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C83E" w14:textId="77777777" w:rsidR="00913C9D" w:rsidRDefault="008772EC" w:rsidP="00FE5D8B">
      <w:pPr>
        <w:pStyle w:val="DocumentCover-Project"/>
        <w:rPr>
          <w:szCs w:val="24"/>
        </w:rPr>
      </w:pPr>
      <w:r>
        <w:rPr>
          <w:szCs w:val="24"/>
        </w:rPr>
        <w:fldChar w:fldCharType="begin"/>
      </w:r>
      <w:r w:rsidR="00913C9D">
        <w:rPr>
          <w:szCs w:val="24"/>
        </w:rPr>
        <w:instrText xml:space="preserve"> DOCPROPERTY "Company" \* MERGEFORMAT </w:instrText>
      </w:r>
      <w:r>
        <w:rPr>
          <w:szCs w:val="24"/>
        </w:rPr>
        <w:fldChar w:fldCharType="end"/>
      </w:r>
      <w:r w:rsidR="00913C9D">
        <w:rPr>
          <w:szCs w:val="24"/>
        </w:rPr>
        <w:br/>
      </w:r>
      <w:r w:rsidR="00913C9D">
        <w:rPr>
          <w:szCs w:val="24"/>
        </w:rPr>
        <w:br/>
      </w:r>
    </w:p>
    <w:p w14:paraId="0274C83F" w14:textId="77777777" w:rsidR="00913C9D" w:rsidRDefault="00913C9D">
      <w:pPr>
        <w:pStyle w:val="DocumentCover-BoldRight"/>
        <w:rPr>
          <w:szCs w:val="24"/>
        </w:rPr>
      </w:pPr>
    </w:p>
    <w:p w14:paraId="0274C840" w14:textId="77777777" w:rsidR="00913C9D" w:rsidRDefault="00913C9D">
      <w:pPr>
        <w:pStyle w:val="Corpsdetexte"/>
        <w:rPr>
          <w:szCs w:val="24"/>
        </w:rPr>
      </w:pPr>
    </w:p>
    <w:p w14:paraId="0274C841" w14:textId="77777777"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0274C842" w14:textId="14204D87" w:rsidR="00913C9D" w:rsidRPr="00FE5D8B" w:rsidRDefault="001269C7" w:rsidP="00FE5D8B">
      <w:pPr>
        <w:pStyle w:val="DocumentTitle"/>
        <w:spacing w:after="100" w:afterAutospacing="1"/>
        <w:rPr>
          <w:rFonts w:asciiTheme="minorHAnsi" w:hAnsiTheme="minorHAnsi" w:cstheme="minorHAnsi"/>
          <w:b w:val="0"/>
          <w:bCs/>
          <w:iCs/>
          <w:color w:val="808080" w:themeColor="background1" w:themeShade="80"/>
          <w:szCs w:val="24"/>
        </w:rPr>
      </w:pPr>
      <w:r>
        <w:rPr>
          <w:rFonts w:asciiTheme="minorHAnsi" w:hAnsiTheme="minorHAnsi" w:cstheme="minorHAnsi"/>
          <w:b w:val="0"/>
          <w:bCs/>
          <w:iCs/>
          <w:noProof w:val="0"/>
          <w:color w:val="808080" w:themeColor="background1" w:themeShade="80"/>
          <w:sz w:val="40"/>
          <w:szCs w:val="32"/>
          <w:lang w:val="fr-CA"/>
        </w:rPr>
        <w:t>Prestation supplémentaire d</w:t>
      </w:r>
      <w:r w:rsidR="00CB53C6">
        <w:rPr>
          <w:rFonts w:asciiTheme="minorHAnsi" w:hAnsiTheme="minorHAnsi" w:cstheme="minorHAnsi"/>
          <w:b w:val="0"/>
          <w:bCs/>
          <w:iCs/>
          <w:noProof w:val="0"/>
          <w:color w:val="808080" w:themeColor="background1" w:themeShade="80"/>
          <w:sz w:val="40"/>
          <w:szCs w:val="32"/>
          <w:lang w:val="fr-CA"/>
        </w:rPr>
        <w:t>u SPANC</w:t>
      </w:r>
      <w:r w:rsidR="00FE5D8B">
        <w:rPr>
          <w:rFonts w:asciiTheme="minorHAnsi" w:hAnsiTheme="minorHAnsi" w:cstheme="minorHAnsi"/>
          <w:b w:val="0"/>
          <w:bCs/>
          <w:iCs/>
          <w:color w:val="808080" w:themeColor="background1" w:themeShade="80"/>
          <w:szCs w:val="24"/>
        </w:rPr>
        <w:br/>
      </w:r>
      <w:r w:rsidR="002B197D">
        <w:rPr>
          <w:rFonts w:asciiTheme="minorHAnsi" w:hAnsiTheme="minorHAnsi" w:cstheme="minorHAnsi"/>
          <w:b w:val="0"/>
          <w:bCs/>
          <w:iCs/>
          <w:noProof w:val="0"/>
          <w:color w:val="808080" w:themeColor="background1" w:themeShade="80"/>
          <w:sz w:val="32"/>
          <w:szCs w:val="24"/>
          <w:lang w:val="fr-CA"/>
        </w:rPr>
        <w:t>P</w:t>
      </w:r>
      <w:r w:rsidR="00646441">
        <w:rPr>
          <w:rFonts w:asciiTheme="minorHAnsi" w:hAnsiTheme="minorHAnsi" w:cstheme="minorHAnsi"/>
          <w:b w:val="0"/>
          <w:bCs/>
          <w:iCs/>
          <w:noProof w:val="0"/>
          <w:color w:val="808080" w:themeColor="background1" w:themeShade="80"/>
          <w:sz w:val="32"/>
          <w:szCs w:val="24"/>
          <w:lang w:val="fr-CA"/>
        </w:rPr>
        <w:t>Ô</w:t>
      </w:r>
      <w:r w:rsidR="002B197D">
        <w:rPr>
          <w:rFonts w:asciiTheme="minorHAnsi" w:hAnsiTheme="minorHAnsi" w:cstheme="minorHAnsi"/>
          <w:b w:val="0"/>
          <w:bCs/>
          <w:iCs/>
          <w:noProof w:val="0"/>
          <w:color w:val="808080" w:themeColor="background1" w:themeShade="80"/>
          <w:sz w:val="32"/>
          <w:szCs w:val="24"/>
          <w:lang w:val="fr-CA"/>
        </w:rPr>
        <w:t>LE</w:t>
      </w:r>
      <w:r w:rsidR="00C77FE7">
        <w:rPr>
          <w:rFonts w:asciiTheme="minorHAnsi" w:hAnsiTheme="minorHAnsi" w:cstheme="minorHAnsi"/>
          <w:b w:val="0"/>
          <w:bCs/>
          <w:iCs/>
          <w:noProof w:val="0"/>
          <w:color w:val="808080" w:themeColor="background1" w:themeShade="80"/>
          <w:sz w:val="32"/>
          <w:szCs w:val="24"/>
          <w:lang w:val="fr-CA"/>
        </w:rPr>
        <w:t xml:space="preserve"> TECHNIQUE</w:t>
      </w:r>
    </w:p>
    <w:p w14:paraId="0274C843" w14:textId="77777777" w:rsidR="00913C9D" w:rsidRPr="00FE5D8B" w:rsidRDefault="00C77FE7">
      <w:pPr>
        <w:pStyle w:val="DocumentCover-BoldRight"/>
        <w:rPr>
          <w:rFonts w:asciiTheme="minorHAnsi" w:hAnsiTheme="minorHAnsi" w:cstheme="minorHAnsi"/>
          <w:b/>
          <w:szCs w:val="24"/>
        </w:rPr>
      </w:pPr>
      <w:r>
        <w:rPr>
          <w:rFonts w:asciiTheme="minorHAnsi" w:hAnsiTheme="minorHAnsi" w:cstheme="minorHAnsi"/>
          <w:b/>
          <w:szCs w:val="24"/>
        </w:rPr>
        <w:t>Service : SPANC</w:t>
      </w:r>
    </w:p>
    <w:p w14:paraId="0274C844" w14:textId="77777777" w:rsidR="00913C9D" w:rsidRPr="00FE5D8B" w:rsidRDefault="00913C9D">
      <w:pPr>
        <w:pStyle w:val="DocumentCover-BoldRight"/>
        <w:rPr>
          <w:rFonts w:asciiTheme="minorHAnsi" w:hAnsiTheme="minorHAnsi" w:cstheme="minorHAnsi"/>
          <w:b/>
          <w:szCs w:val="24"/>
        </w:rPr>
      </w:pPr>
    </w:p>
    <w:p w14:paraId="0274C845"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0274C846" w14:textId="77777777" w:rsidR="00913C9D" w:rsidRPr="00FE5D8B" w:rsidRDefault="00913C9D">
      <w:pPr>
        <w:pStyle w:val="LeadParagraph"/>
        <w:jc w:val="center"/>
        <w:rPr>
          <w:rFonts w:asciiTheme="minorHAnsi" w:hAnsiTheme="minorHAnsi" w:cstheme="minorHAnsi"/>
          <w:lang w:val="fr-CA"/>
        </w:rPr>
      </w:pPr>
    </w:p>
    <w:p w14:paraId="0274C847" w14:textId="77777777" w:rsidR="00913C9D" w:rsidRPr="00FE5D8B" w:rsidRDefault="00913C9D">
      <w:pPr>
        <w:pStyle w:val="LeadParagraph"/>
        <w:jc w:val="center"/>
        <w:rPr>
          <w:rFonts w:asciiTheme="minorHAnsi" w:hAnsiTheme="minorHAnsi" w:cstheme="minorHAnsi"/>
          <w:lang w:val="fr-CA"/>
        </w:rPr>
      </w:pPr>
    </w:p>
    <w:p w14:paraId="0274C848" w14:textId="77777777" w:rsidR="00913C9D" w:rsidRPr="00FE5D8B" w:rsidRDefault="00913C9D">
      <w:pPr>
        <w:pStyle w:val="LeadParagraph"/>
        <w:jc w:val="center"/>
        <w:rPr>
          <w:rFonts w:asciiTheme="minorHAnsi" w:hAnsiTheme="minorHAnsi" w:cstheme="minorHAnsi"/>
          <w:lang w:val="fr-CA"/>
        </w:rPr>
      </w:pPr>
    </w:p>
    <w:p w14:paraId="0274C849" w14:textId="77777777"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0274C8A0" wp14:editId="0274C8A1">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0274C84A"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0274C84B" w14:textId="7A99B7DE" w:rsidR="00913C9D" w:rsidRPr="00F349AC" w:rsidRDefault="00C77FE7">
      <w:pPr>
        <w:jc w:val="right"/>
        <w:rPr>
          <w:rFonts w:asciiTheme="minorHAnsi" w:hAnsiTheme="minorHAnsi" w:cstheme="minorHAnsi"/>
          <w:bCs/>
          <w:sz w:val="28"/>
          <w:szCs w:val="28"/>
          <w:lang w:val="fr-CA"/>
        </w:rPr>
      </w:pPr>
      <w:r>
        <w:rPr>
          <w:rFonts w:asciiTheme="minorHAnsi" w:hAnsiTheme="minorHAnsi" w:cstheme="minorHAnsi"/>
          <w:bCs/>
          <w:sz w:val="28"/>
          <w:szCs w:val="28"/>
          <w:lang w:val="fr-CA"/>
        </w:rPr>
        <w:t>Pro</w:t>
      </w:r>
      <w:r w:rsidR="00FD36D7">
        <w:rPr>
          <w:rFonts w:asciiTheme="minorHAnsi" w:hAnsiTheme="minorHAnsi" w:cstheme="minorHAnsi"/>
          <w:bCs/>
          <w:sz w:val="28"/>
          <w:szCs w:val="28"/>
          <w:lang w:val="fr-CA"/>
        </w:rPr>
        <w:t>j</w:t>
      </w:r>
      <w:r w:rsidR="00A4083D">
        <w:rPr>
          <w:rFonts w:asciiTheme="minorHAnsi" w:hAnsiTheme="minorHAnsi" w:cstheme="minorHAnsi"/>
          <w:bCs/>
          <w:sz w:val="28"/>
          <w:szCs w:val="28"/>
          <w:lang w:val="fr-CA"/>
        </w:rPr>
        <w:t>et : Prestation supplémentaire</w:t>
      </w:r>
      <w:r w:rsidR="00FD36D7">
        <w:rPr>
          <w:rFonts w:asciiTheme="minorHAnsi" w:hAnsiTheme="minorHAnsi" w:cstheme="minorHAnsi"/>
          <w:bCs/>
          <w:sz w:val="28"/>
          <w:szCs w:val="28"/>
          <w:lang w:val="fr-CA"/>
        </w:rPr>
        <w:t xml:space="preserve"> d’inspection caméra</w:t>
      </w:r>
    </w:p>
    <w:p w14:paraId="0274C84C"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0274C84D"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0274C84E" w14:textId="77777777" w:rsidR="00913C9D" w:rsidRPr="00FE5D8B" w:rsidRDefault="00913C9D">
      <w:pPr>
        <w:rPr>
          <w:rFonts w:asciiTheme="minorHAnsi" w:hAnsiTheme="minorHAnsi" w:cstheme="minorHAnsi"/>
          <w:szCs w:val="24"/>
          <w:lang w:val="fr-CA"/>
        </w:rPr>
      </w:pPr>
    </w:p>
    <w:p w14:paraId="0274C84F" w14:textId="77777777"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0274C850" w14:textId="77777777" w:rsidR="008969DC" w:rsidRPr="00FE5D8B" w:rsidRDefault="008969DC" w:rsidP="008969DC">
      <w:pPr>
        <w:pStyle w:val="Corpsdetexte"/>
        <w:rPr>
          <w:rFonts w:asciiTheme="minorHAnsi" w:hAnsiTheme="minorHAnsi" w:cstheme="minorHAnsi"/>
          <w:lang w:val="fr-CA"/>
        </w:rPr>
      </w:pPr>
    </w:p>
    <w:p w14:paraId="0274C851" w14:textId="501059E6" w:rsidR="008969DC" w:rsidRPr="00393EEA" w:rsidRDefault="008969DC" w:rsidP="008969DC">
      <w:pPr>
        <w:pStyle w:val="Corpsdetexte"/>
        <w:rPr>
          <w:rFonts w:asciiTheme="minorHAnsi" w:hAnsiTheme="minorHAnsi" w:cstheme="minorHAnsi"/>
          <w:b/>
          <w:color w:val="000000" w:themeColor="text1"/>
          <w:sz w:val="24"/>
          <w:szCs w:val="24"/>
          <w:lang w:val="fr-CA"/>
        </w:rPr>
      </w:pPr>
      <w:r w:rsidRPr="00FE5D8B">
        <w:rPr>
          <w:rFonts w:asciiTheme="minorHAnsi" w:hAnsiTheme="minorHAnsi" w:cstheme="minorHAnsi"/>
          <w:b/>
          <w:bCs/>
          <w:color w:val="006A76"/>
          <w:sz w:val="28"/>
          <w:szCs w:val="24"/>
          <w:lang w:val="fr-CA"/>
        </w:rPr>
        <w:t xml:space="preserve">Acteurs du projet : </w:t>
      </w:r>
    </w:p>
    <w:p w14:paraId="0274C852" w14:textId="189F153B" w:rsidR="00C77FE7" w:rsidRDefault="001A0F35" w:rsidP="008969DC">
      <w:pPr>
        <w:pStyle w:val="Corpsdetexte"/>
        <w:rPr>
          <w:rFonts w:asciiTheme="minorHAnsi" w:hAnsiTheme="minorHAnsi" w:cstheme="minorHAnsi"/>
          <w:b/>
          <w:color w:val="000000" w:themeColor="text1"/>
          <w:sz w:val="24"/>
          <w:szCs w:val="24"/>
          <w:lang w:val="fr-CA"/>
        </w:rPr>
      </w:pPr>
      <w:r>
        <w:rPr>
          <w:rFonts w:asciiTheme="minorHAnsi" w:hAnsiTheme="minorHAnsi" w:cstheme="minorHAnsi"/>
          <w:b/>
          <w:color w:val="000000" w:themeColor="text1"/>
          <w:sz w:val="24"/>
          <w:szCs w:val="24"/>
          <w:lang w:val="fr-CA"/>
        </w:rPr>
        <w:t>2</w:t>
      </w:r>
      <w:r w:rsidRPr="001A0F35">
        <w:rPr>
          <w:rFonts w:asciiTheme="minorHAnsi" w:hAnsiTheme="minorHAnsi" w:cstheme="minorHAnsi"/>
          <w:b/>
          <w:color w:val="000000" w:themeColor="text1"/>
          <w:sz w:val="24"/>
          <w:szCs w:val="24"/>
          <w:vertAlign w:val="superscript"/>
          <w:lang w:val="fr-CA"/>
        </w:rPr>
        <w:t>ème</w:t>
      </w:r>
      <w:r>
        <w:rPr>
          <w:rFonts w:asciiTheme="minorHAnsi" w:hAnsiTheme="minorHAnsi" w:cstheme="minorHAnsi"/>
          <w:b/>
          <w:color w:val="000000" w:themeColor="text1"/>
          <w:sz w:val="24"/>
          <w:szCs w:val="24"/>
          <w:lang w:val="fr-CA"/>
        </w:rPr>
        <w:t xml:space="preserve"> </w:t>
      </w:r>
      <w:r w:rsidR="00C77FE7" w:rsidRPr="00393EEA">
        <w:rPr>
          <w:rFonts w:asciiTheme="minorHAnsi" w:hAnsiTheme="minorHAnsi" w:cstheme="minorHAnsi"/>
          <w:b/>
          <w:color w:val="000000" w:themeColor="text1"/>
          <w:sz w:val="24"/>
          <w:szCs w:val="24"/>
          <w:lang w:val="fr-CA"/>
        </w:rPr>
        <w:t>Vice- Président</w:t>
      </w:r>
      <w:r w:rsidR="0083207B">
        <w:rPr>
          <w:rFonts w:asciiTheme="minorHAnsi" w:hAnsiTheme="minorHAnsi" w:cstheme="minorHAnsi"/>
          <w:b/>
          <w:color w:val="000000" w:themeColor="text1"/>
          <w:sz w:val="24"/>
          <w:szCs w:val="24"/>
          <w:lang w:val="fr-CA"/>
        </w:rPr>
        <w:t xml:space="preserve"> de la CC ALF</w:t>
      </w:r>
      <w:r w:rsidR="00C77FE7" w:rsidRPr="00393EEA">
        <w:rPr>
          <w:rFonts w:asciiTheme="minorHAnsi" w:hAnsiTheme="minorHAnsi" w:cstheme="minorHAnsi"/>
          <w:b/>
          <w:color w:val="000000" w:themeColor="text1"/>
          <w:sz w:val="24"/>
          <w:szCs w:val="24"/>
          <w:lang w:val="fr-CA"/>
        </w:rPr>
        <w:t> :</w:t>
      </w:r>
      <w:r w:rsidR="0083207B">
        <w:rPr>
          <w:rFonts w:asciiTheme="minorHAnsi" w:hAnsiTheme="minorHAnsi" w:cstheme="minorHAnsi"/>
          <w:b/>
          <w:color w:val="000000" w:themeColor="text1"/>
          <w:sz w:val="24"/>
          <w:szCs w:val="24"/>
          <w:lang w:val="fr-CA"/>
        </w:rPr>
        <w:t xml:space="preserve"> M.</w:t>
      </w:r>
      <w:r w:rsidR="00C77FE7" w:rsidRPr="00393EEA">
        <w:rPr>
          <w:rFonts w:asciiTheme="minorHAnsi" w:hAnsiTheme="minorHAnsi" w:cstheme="minorHAnsi"/>
          <w:b/>
          <w:color w:val="000000" w:themeColor="text1"/>
          <w:sz w:val="24"/>
          <w:szCs w:val="24"/>
          <w:lang w:val="fr-CA"/>
        </w:rPr>
        <w:t xml:space="preserve"> Marc MENAGER</w:t>
      </w:r>
      <w:r>
        <w:rPr>
          <w:rFonts w:asciiTheme="minorHAnsi" w:hAnsiTheme="minorHAnsi" w:cstheme="minorHAnsi"/>
          <w:b/>
          <w:color w:val="000000" w:themeColor="text1"/>
          <w:sz w:val="24"/>
          <w:szCs w:val="24"/>
          <w:lang w:val="fr-CA"/>
        </w:rPr>
        <w:t>,</w:t>
      </w:r>
    </w:p>
    <w:p w14:paraId="13A8B3A9" w14:textId="29FE3726" w:rsidR="003B7C73" w:rsidRDefault="001A0F35" w:rsidP="008969DC">
      <w:pPr>
        <w:pStyle w:val="Corpsdetexte"/>
        <w:rPr>
          <w:rFonts w:asciiTheme="minorHAnsi" w:hAnsiTheme="minorHAnsi" w:cstheme="minorHAnsi"/>
          <w:b/>
          <w:color w:val="000000" w:themeColor="text1"/>
          <w:sz w:val="24"/>
          <w:szCs w:val="24"/>
          <w:lang w:val="fr-CA"/>
        </w:rPr>
      </w:pPr>
      <w:r>
        <w:rPr>
          <w:rFonts w:asciiTheme="minorHAnsi" w:hAnsiTheme="minorHAnsi" w:cstheme="minorHAnsi"/>
          <w:b/>
          <w:color w:val="000000" w:themeColor="text1"/>
          <w:sz w:val="24"/>
          <w:szCs w:val="24"/>
          <w:lang w:val="fr-CA"/>
        </w:rPr>
        <w:t>Le SPANC de la CC ALF,</w:t>
      </w:r>
    </w:p>
    <w:p w14:paraId="189687EC" w14:textId="334F80E2" w:rsidR="0083207B" w:rsidRPr="00393EEA" w:rsidRDefault="0083207B" w:rsidP="008969DC">
      <w:pPr>
        <w:pStyle w:val="Corpsdetexte"/>
        <w:rPr>
          <w:rFonts w:asciiTheme="minorHAnsi" w:hAnsiTheme="minorHAnsi" w:cstheme="minorHAnsi"/>
          <w:b/>
          <w:color w:val="000000" w:themeColor="text1"/>
          <w:sz w:val="24"/>
          <w:szCs w:val="24"/>
          <w:lang w:val="fr-CA"/>
        </w:rPr>
      </w:pPr>
      <w:r>
        <w:rPr>
          <w:rFonts w:asciiTheme="minorHAnsi" w:hAnsiTheme="minorHAnsi" w:cstheme="minorHAnsi"/>
          <w:b/>
          <w:color w:val="000000" w:themeColor="text1"/>
          <w:sz w:val="24"/>
          <w:szCs w:val="24"/>
          <w:lang w:val="fr-CA"/>
        </w:rPr>
        <w:t>La direction du pôle technique</w:t>
      </w:r>
    </w:p>
    <w:p w14:paraId="0274C853" w14:textId="77777777" w:rsidR="008969DC" w:rsidRPr="00C77FE7" w:rsidRDefault="00C77FE7" w:rsidP="008969DC">
      <w:pPr>
        <w:pStyle w:val="Corpsdetexte"/>
        <w:rPr>
          <w:rFonts w:asciiTheme="minorHAnsi" w:hAnsiTheme="minorHAnsi" w:cstheme="minorHAnsi"/>
          <w:color w:val="000000" w:themeColor="text1"/>
          <w:sz w:val="24"/>
          <w:szCs w:val="24"/>
          <w:lang w:val="fr-CA"/>
        </w:rPr>
      </w:pPr>
      <w:r>
        <w:rPr>
          <w:rFonts w:asciiTheme="minorHAnsi" w:hAnsiTheme="minorHAnsi" w:cstheme="minorHAnsi"/>
          <w:color w:val="000000" w:themeColor="text1"/>
          <w:sz w:val="24"/>
          <w:szCs w:val="24"/>
          <w:lang w:val="fr-CA"/>
        </w:rPr>
        <w:tab/>
      </w:r>
      <w:r>
        <w:rPr>
          <w:rFonts w:asciiTheme="minorHAnsi" w:hAnsiTheme="minorHAnsi" w:cstheme="minorHAnsi"/>
          <w:color w:val="000000" w:themeColor="text1"/>
          <w:sz w:val="24"/>
          <w:szCs w:val="24"/>
          <w:lang w:val="fr-CA"/>
        </w:rPr>
        <w:tab/>
      </w:r>
      <w:r>
        <w:rPr>
          <w:rFonts w:asciiTheme="minorHAnsi" w:hAnsiTheme="minorHAnsi" w:cstheme="minorHAnsi"/>
          <w:color w:val="000000" w:themeColor="text1"/>
          <w:sz w:val="24"/>
          <w:szCs w:val="24"/>
          <w:lang w:val="fr-CA"/>
        </w:rPr>
        <w:tab/>
      </w:r>
      <w:r>
        <w:rPr>
          <w:rFonts w:asciiTheme="minorHAnsi" w:hAnsiTheme="minorHAnsi" w:cstheme="minorHAnsi"/>
          <w:color w:val="000000" w:themeColor="text1"/>
          <w:sz w:val="24"/>
          <w:szCs w:val="24"/>
          <w:lang w:val="fr-CA"/>
        </w:rPr>
        <w:tab/>
      </w:r>
      <w:r>
        <w:rPr>
          <w:rFonts w:asciiTheme="minorHAnsi" w:hAnsiTheme="minorHAnsi" w:cstheme="minorHAnsi"/>
          <w:color w:val="000000" w:themeColor="text1"/>
          <w:sz w:val="24"/>
          <w:szCs w:val="24"/>
          <w:lang w:val="fr-CA"/>
        </w:rPr>
        <w:tab/>
      </w:r>
    </w:p>
    <w:p w14:paraId="0274C854"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0274C856"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0274C857" w14:textId="73113308"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0E41BA">
        <w:rPr>
          <w:rFonts w:asciiTheme="minorHAnsi" w:hAnsiTheme="minorHAnsi" w:cstheme="minorHAnsi"/>
          <w:sz w:val="24"/>
          <w:szCs w:val="22"/>
          <w:lang w:val="fr-CA"/>
        </w:rPr>
        <w:t xml:space="preserve">M. </w:t>
      </w:r>
      <w:r w:rsidR="00C55C2F" w:rsidRPr="00FE5D8B">
        <w:rPr>
          <w:rFonts w:asciiTheme="minorHAnsi" w:hAnsiTheme="minorHAnsi" w:cstheme="minorHAnsi"/>
          <w:sz w:val="24"/>
          <w:szCs w:val="22"/>
          <w:lang w:val="fr-CA"/>
        </w:rPr>
        <w:t xml:space="preserve">Daniel FORESTIER  </w:t>
      </w:r>
    </w:p>
    <w:p w14:paraId="0274C858" w14:textId="77777777" w:rsidR="008969DC" w:rsidRPr="00FE5D8B" w:rsidRDefault="008969DC" w:rsidP="008969DC">
      <w:pPr>
        <w:pStyle w:val="Corpsdetexte"/>
        <w:ind w:left="720"/>
        <w:rPr>
          <w:rFonts w:asciiTheme="minorHAnsi" w:hAnsiTheme="minorHAnsi" w:cstheme="minorHAnsi"/>
          <w:lang w:val="fr-CA"/>
        </w:rPr>
      </w:pPr>
    </w:p>
    <w:p w14:paraId="0274C859" w14:textId="77777777" w:rsidR="00913C9D" w:rsidRPr="00FE5D8B" w:rsidRDefault="00913C9D">
      <w:pPr>
        <w:rPr>
          <w:rFonts w:asciiTheme="minorHAnsi" w:hAnsiTheme="minorHAnsi" w:cstheme="minorHAnsi"/>
          <w:b/>
          <w:szCs w:val="24"/>
          <w:lang w:val="fr-CA"/>
        </w:rPr>
      </w:pPr>
    </w:p>
    <w:p w14:paraId="0274C85A"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0274C85B" w14:textId="77777777" w:rsidR="00947094" w:rsidRPr="00FE5D8B" w:rsidRDefault="008772EC">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00913C9D"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Pr="00FE5D8B">
          <w:rPr>
            <w:rFonts w:asciiTheme="minorHAnsi" w:hAnsiTheme="minorHAnsi" w:cstheme="minorHAnsi"/>
            <w:noProof/>
            <w:webHidden/>
          </w:rPr>
        </w:r>
        <w:r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Pr="00FE5D8B">
          <w:rPr>
            <w:rFonts w:asciiTheme="minorHAnsi" w:hAnsiTheme="minorHAnsi" w:cstheme="minorHAnsi"/>
            <w:noProof/>
            <w:webHidden/>
          </w:rPr>
          <w:fldChar w:fldCharType="end"/>
        </w:r>
      </w:hyperlink>
    </w:p>
    <w:p w14:paraId="0274C85C" w14:textId="77777777" w:rsidR="00947094" w:rsidRPr="00FE5D8B" w:rsidRDefault="006713B6">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8772EC"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8772EC" w:rsidRPr="00FE5D8B">
          <w:rPr>
            <w:rFonts w:asciiTheme="minorHAnsi" w:hAnsiTheme="minorHAnsi" w:cstheme="minorHAnsi"/>
            <w:noProof/>
            <w:webHidden/>
          </w:rPr>
        </w:r>
        <w:r w:rsidR="008772EC"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8772EC" w:rsidRPr="00FE5D8B">
          <w:rPr>
            <w:rFonts w:asciiTheme="minorHAnsi" w:hAnsiTheme="minorHAnsi" w:cstheme="minorHAnsi"/>
            <w:noProof/>
            <w:webHidden/>
          </w:rPr>
          <w:fldChar w:fldCharType="end"/>
        </w:r>
      </w:hyperlink>
    </w:p>
    <w:p w14:paraId="0274C85D" w14:textId="77777777" w:rsidR="00947094" w:rsidRPr="00FE5D8B" w:rsidRDefault="006713B6">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8772EC"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8772EC" w:rsidRPr="00FE5D8B">
          <w:rPr>
            <w:rFonts w:asciiTheme="minorHAnsi" w:hAnsiTheme="minorHAnsi" w:cstheme="minorHAnsi"/>
            <w:noProof/>
            <w:webHidden/>
          </w:rPr>
        </w:r>
        <w:r w:rsidR="008772EC"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8772EC" w:rsidRPr="00FE5D8B">
          <w:rPr>
            <w:rFonts w:asciiTheme="minorHAnsi" w:hAnsiTheme="minorHAnsi" w:cstheme="minorHAnsi"/>
            <w:noProof/>
            <w:webHidden/>
          </w:rPr>
          <w:fldChar w:fldCharType="end"/>
        </w:r>
      </w:hyperlink>
    </w:p>
    <w:p w14:paraId="0274C85E" w14:textId="77777777" w:rsidR="00947094" w:rsidRPr="00FE5D8B" w:rsidRDefault="006713B6">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8772EC"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8772EC" w:rsidRPr="00FE5D8B">
          <w:rPr>
            <w:rFonts w:asciiTheme="minorHAnsi" w:hAnsiTheme="minorHAnsi" w:cstheme="minorHAnsi"/>
            <w:noProof/>
            <w:webHidden/>
          </w:rPr>
        </w:r>
        <w:r w:rsidR="008772EC"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8772EC" w:rsidRPr="00FE5D8B">
          <w:rPr>
            <w:rFonts w:asciiTheme="minorHAnsi" w:hAnsiTheme="minorHAnsi" w:cstheme="minorHAnsi"/>
            <w:noProof/>
            <w:webHidden/>
          </w:rPr>
          <w:fldChar w:fldCharType="end"/>
        </w:r>
      </w:hyperlink>
    </w:p>
    <w:p w14:paraId="0274C85F" w14:textId="77777777" w:rsidR="00947094" w:rsidRPr="00FE5D8B" w:rsidRDefault="006713B6">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8772EC"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8772EC" w:rsidRPr="00FE5D8B">
          <w:rPr>
            <w:rFonts w:asciiTheme="minorHAnsi" w:hAnsiTheme="minorHAnsi" w:cstheme="minorHAnsi"/>
            <w:noProof/>
            <w:webHidden/>
          </w:rPr>
        </w:r>
        <w:r w:rsidR="008772EC"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8772EC" w:rsidRPr="00FE5D8B">
          <w:rPr>
            <w:rFonts w:asciiTheme="minorHAnsi" w:hAnsiTheme="minorHAnsi" w:cstheme="minorHAnsi"/>
            <w:noProof/>
            <w:webHidden/>
          </w:rPr>
          <w:fldChar w:fldCharType="end"/>
        </w:r>
      </w:hyperlink>
    </w:p>
    <w:p w14:paraId="0274C860" w14:textId="77777777" w:rsidR="00947094" w:rsidRPr="00FE5D8B" w:rsidRDefault="006713B6">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274C861" w14:textId="77777777" w:rsidR="00947094" w:rsidRPr="00FE5D8B" w:rsidRDefault="006713B6">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274C862" w14:textId="77777777" w:rsidR="00913C9D" w:rsidRPr="00FE5D8B" w:rsidRDefault="008772EC">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0274C863" w14:textId="77777777" w:rsidR="00913C9D" w:rsidRPr="00FE5D8B" w:rsidRDefault="00913C9D">
      <w:pPr>
        <w:pStyle w:val="Tabledesillustrations"/>
        <w:rPr>
          <w:rFonts w:asciiTheme="minorHAnsi" w:hAnsiTheme="minorHAnsi" w:cstheme="minorHAnsi"/>
          <w:szCs w:val="24"/>
        </w:rPr>
      </w:pPr>
    </w:p>
    <w:p w14:paraId="0274C864"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0274C865" w14:textId="77777777"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3AAB7DAF" w14:textId="4BD111BE" w:rsidR="007A6717" w:rsidRDefault="00913C9D" w:rsidP="009D041B">
      <w:pPr>
        <w:ind w:firstLine="720"/>
        <w:jc w:val="both"/>
        <w:rPr>
          <w:rFonts w:asciiTheme="minorHAnsi" w:hAnsiTheme="minorHAnsi" w:cstheme="minorHAnsi"/>
          <w:sz w:val="24"/>
          <w:szCs w:val="28"/>
          <w:lang w:val="fr-FR"/>
        </w:rPr>
      </w:pPr>
      <w:r w:rsidRPr="00FE5D8B">
        <w:rPr>
          <w:rFonts w:asciiTheme="minorHAnsi" w:hAnsiTheme="minorHAnsi" w:cstheme="minorHAnsi"/>
          <w:sz w:val="24"/>
          <w:szCs w:val="28"/>
          <w:lang w:val="fr-CA"/>
        </w:rPr>
        <w:t xml:space="preserve">Le présent énoncé des exigences </w:t>
      </w:r>
      <w:r w:rsidR="00D278B2" w:rsidRPr="00FE5D8B">
        <w:rPr>
          <w:rFonts w:asciiTheme="minorHAnsi" w:hAnsiTheme="minorHAnsi" w:cstheme="minorHAnsi"/>
          <w:sz w:val="24"/>
          <w:szCs w:val="28"/>
          <w:lang w:val="fr-CA"/>
        </w:rPr>
        <w:t>vise</w:t>
      </w:r>
      <w:r w:rsidRPr="00FE5D8B">
        <w:rPr>
          <w:rFonts w:asciiTheme="minorHAnsi" w:hAnsiTheme="minorHAnsi" w:cstheme="minorHAnsi"/>
          <w:sz w:val="24"/>
          <w:szCs w:val="28"/>
          <w:lang w:val="fr-CA"/>
        </w:rPr>
        <w:t xml:space="preserve"> à demander </w:t>
      </w:r>
      <w:r w:rsidR="00750683" w:rsidRPr="00FE5D8B">
        <w:rPr>
          <w:rFonts w:asciiTheme="minorHAnsi" w:hAnsiTheme="minorHAnsi" w:cstheme="minorHAnsi"/>
          <w:sz w:val="24"/>
          <w:szCs w:val="28"/>
          <w:lang w:val="fr-CA"/>
        </w:rPr>
        <w:t>l’approbation</w:t>
      </w:r>
      <w:r w:rsidR="00FE63DC">
        <w:rPr>
          <w:rFonts w:asciiTheme="minorHAnsi" w:hAnsiTheme="minorHAnsi" w:cstheme="minorHAnsi"/>
          <w:sz w:val="24"/>
          <w:szCs w:val="28"/>
          <w:lang w:val="fr-CA"/>
        </w:rPr>
        <w:t>,</w:t>
      </w:r>
      <w:r w:rsidR="00750683" w:rsidRPr="00FE5D8B">
        <w:rPr>
          <w:rFonts w:asciiTheme="minorHAnsi" w:hAnsiTheme="minorHAnsi" w:cstheme="minorHAnsi"/>
          <w:sz w:val="24"/>
          <w:szCs w:val="28"/>
          <w:lang w:val="fr-CA"/>
        </w:rPr>
        <w:t xml:space="preserve"> du Bureau de la </w:t>
      </w:r>
      <w:r w:rsidR="00750683" w:rsidRPr="002B197D">
        <w:rPr>
          <w:rFonts w:asciiTheme="minorHAnsi" w:hAnsiTheme="minorHAnsi" w:cstheme="minorHAnsi"/>
          <w:sz w:val="24"/>
          <w:szCs w:val="28"/>
          <w:lang w:val="fr-CA"/>
        </w:rPr>
        <w:t>Communauté de Communes Ambert Livradois</w:t>
      </w:r>
      <w:r w:rsidR="000D6A53" w:rsidRPr="002B197D">
        <w:rPr>
          <w:rFonts w:asciiTheme="minorHAnsi" w:hAnsiTheme="minorHAnsi" w:cstheme="minorHAnsi"/>
          <w:sz w:val="24"/>
          <w:szCs w:val="28"/>
          <w:lang w:val="fr-CA"/>
        </w:rPr>
        <w:t xml:space="preserve"> </w:t>
      </w:r>
      <w:r w:rsidR="00750683" w:rsidRPr="002B197D">
        <w:rPr>
          <w:rFonts w:asciiTheme="minorHAnsi" w:hAnsiTheme="minorHAnsi" w:cstheme="minorHAnsi"/>
          <w:sz w:val="24"/>
          <w:szCs w:val="28"/>
          <w:lang w:val="fr-CA"/>
        </w:rPr>
        <w:t>Forez (CCALF)</w:t>
      </w:r>
      <w:r w:rsidR="00FE63DC">
        <w:rPr>
          <w:rFonts w:asciiTheme="minorHAnsi" w:hAnsiTheme="minorHAnsi" w:cstheme="minorHAnsi"/>
          <w:sz w:val="24"/>
          <w:szCs w:val="28"/>
          <w:lang w:val="fr-CA"/>
        </w:rPr>
        <w:t>,</w:t>
      </w:r>
      <w:r w:rsidR="00750683" w:rsidRPr="002B197D">
        <w:rPr>
          <w:rFonts w:asciiTheme="minorHAnsi" w:hAnsiTheme="minorHAnsi" w:cstheme="minorHAnsi"/>
          <w:sz w:val="24"/>
          <w:szCs w:val="28"/>
          <w:lang w:val="fr-CA"/>
        </w:rPr>
        <w:t xml:space="preserve"> </w:t>
      </w:r>
      <w:r w:rsidR="002B30CE">
        <w:rPr>
          <w:rFonts w:asciiTheme="minorHAnsi" w:hAnsiTheme="minorHAnsi" w:cstheme="minorHAnsi"/>
          <w:sz w:val="24"/>
          <w:szCs w:val="28"/>
          <w:lang w:val="fr-CA"/>
        </w:rPr>
        <w:t>de rajouter</w:t>
      </w:r>
      <w:r w:rsidR="009D041B" w:rsidRPr="002B197D">
        <w:rPr>
          <w:rFonts w:ascii="Arial" w:hAnsi="Arial" w:cs="Arial"/>
          <w:snapToGrid/>
          <w:sz w:val="20"/>
          <w:szCs w:val="22"/>
          <w:lang w:val="fr-FR"/>
        </w:rPr>
        <w:t xml:space="preserve"> </w:t>
      </w:r>
      <w:r w:rsidR="009D041B" w:rsidRPr="002B197D">
        <w:rPr>
          <w:rFonts w:asciiTheme="minorHAnsi" w:hAnsiTheme="minorHAnsi" w:cstheme="minorHAnsi"/>
          <w:sz w:val="24"/>
          <w:szCs w:val="28"/>
          <w:lang w:val="fr-FR"/>
        </w:rPr>
        <w:t xml:space="preserve">une prestation supplémentaire </w:t>
      </w:r>
      <w:r w:rsidR="008203CD">
        <w:rPr>
          <w:rFonts w:asciiTheme="minorHAnsi" w:hAnsiTheme="minorHAnsi" w:cstheme="minorHAnsi"/>
          <w:sz w:val="24"/>
          <w:szCs w:val="28"/>
          <w:lang w:val="fr-FR"/>
        </w:rPr>
        <w:t>d’inspection</w:t>
      </w:r>
      <w:r w:rsidR="009D041B" w:rsidRPr="002B197D">
        <w:rPr>
          <w:rFonts w:asciiTheme="minorHAnsi" w:hAnsiTheme="minorHAnsi" w:cstheme="minorHAnsi"/>
          <w:sz w:val="24"/>
          <w:szCs w:val="28"/>
          <w:lang w:val="fr-FR"/>
        </w:rPr>
        <w:t xml:space="preserve"> caméra</w:t>
      </w:r>
      <w:r w:rsidR="007A6717">
        <w:rPr>
          <w:rFonts w:asciiTheme="minorHAnsi" w:hAnsiTheme="minorHAnsi" w:cstheme="minorHAnsi"/>
          <w:sz w:val="24"/>
          <w:szCs w:val="28"/>
          <w:lang w:val="fr-FR"/>
        </w:rPr>
        <w:t xml:space="preserve"> à celles déjà existante</w:t>
      </w:r>
      <w:r w:rsidR="009A55FB">
        <w:rPr>
          <w:rFonts w:asciiTheme="minorHAnsi" w:hAnsiTheme="minorHAnsi" w:cstheme="minorHAnsi"/>
          <w:sz w:val="24"/>
          <w:szCs w:val="28"/>
          <w:lang w:val="fr-FR"/>
        </w:rPr>
        <w:t>s</w:t>
      </w:r>
      <w:r w:rsidR="007A6717">
        <w:rPr>
          <w:rFonts w:asciiTheme="minorHAnsi" w:hAnsiTheme="minorHAnsi" w:cstheme="minorHAnsi"/>
          <w:sz w:val="24"/>
          <w:szCs w:val="28"/>
          <w:lang w:val="fr-FR"/>
        </w:rPr>
        <w:t xml:space="preserve"> au SPANC</w:t>
      </w:r>
      <w:r w:rsidR="00011225" w:rsidRPr="002B197D">
        <w:rPr>
          <w:rFonts w:asciiTheme="minorHAnsi" w:hAnsiTheme="minorHAnsi" w:cstheme="minorHAnsi"/>
          <w:sz w:val="24"/>
          <w:szCs w:val="28"/>
          <w:lang w:val="fr-FR"/>
        </w:rPr>
        <w:t>.</w:t>
      </w:r>
    </w:p>
    <w:p w14:paraId="159CD126" w14:textId="56A792DF" w:rsidR="009D041B" w:rsidRPr="002B197D" w:rsidRDefault="00653E56" w:rsidP="009D041B">
      <w:pPr>
        <w:ind w:firstLine="720"/>
        <w:jc w:val="both"/>
        <w:rPr>
          <w:rFonts w:asciiTheme="minorHAnsi" w:hAnsiTheme="minorHAnsi" w:cstheme="minorHAnsi"/>
          <w:sz w:val="24"/>
          <w:szCs w:val="28"/>
          <w:lang w:val="fr-FR"/>
        </w:rPr>
      </w:pPr>
      <w:r>
        <w:rPr>
          <w:rFonts w:asciiTheme="minorHAnsi" w:hAnsiTheme="minorHAnsi" w:cstheme="minorHAnsi"/>
          <w:sz w:val="24"/>
          <w:szCs w:val="28"/>
          <w:lang w:val="fr-FR"/>
        </w:rPr>
        <w:t>En effet, c</w:t>
      </w:r>
      <w:r w:rsidR="00011225" w:rsidRPr="002B197D">
        <w:rPr>
          <w:rFonts w:asciiTheme="minorHAnsi" w:hAnsiTheme="minorHAnsi" w:cstheme="minorHAnsi"/>
          <w:sz w:val="24"/>
          <w:szCs w:val="28"/>
          <w:lang w:val="fr-FR"/>
        </w:rPr>
        <w:t xml:space="preserve">ette prestation </w:t>
      </w:r>
      <w:r w:rsidR="0027199B" w:rsidRPr="002B197D">
        <w:rPr>
          <w:rFonts w:asciiTheme="minorHAnsi" w:hAnsiTheme="minorHAnsi" w:cstheme="minorHAnsi"/>
          <w:sz w:val="24"/>
          <w:szCs w:val="28"/>
          <w:lang w:val="fr-FR"/>
        </w:rPr>
        <w:t>d’</w:t>
      </w:r>
      <w:r w:rsidR="009D041B" w:rsidRPr="002B197D">
        <w:rPr>
          <w:rFonts w:asciiTheme="minorHAnsi" w:hAnsiTheme="minorHAnsi" w:cstheme="minorHAnsi"/>
          <w:sz w:val="24"/>
          <w:szCs w:val="28"/>
          <w:lang w:val="fr-FR"/>
        </w:rPr>
        <w:t xml:space="preserve">inspection caméra </w:t>
      </w:r>
      <w:r w:rsidR="0027199B" w:rsidRPr="002B197D">
        <w:rPr>
          <w:rFonts w:asciiTheme="minorHAnsi" w:hAnsiTheme="minorHAnsi" w:cstheme="minorHAnsi"/>
          <w:sz w:val="24"/>
          <w:szCs w:val="28"/>
          <w:lang w:val="fr-FR"/>
        </w:rPr>
        <w:t xml:space="preserve">ne serait </w:t>
      </w:r>
      <w:r>
        <w:rPr>
          <w:rFonts w:asciiTheme="minorHAnsi" w:hAnsiTheme="minorHAnsi" w:cstheme="minorHAnsi"/>
          <w:sz w:val="24"/>
          <w:szCs w:val="28"/>
          <w:lang w:val="fr-FR"/>
        </w:rPr>
        <w:t>plus</w:t>
      </w:r>
      <w:r w:rsidR="0027199B" w:rsidRPr="002B197D">
        <w:rPr>
          <w:rFonts w:asciiTheme="minorHAnsi" w:hAnsiTheme="minorHAnsi" w:cstheme="minorHAnsi"/>
          <w:sz w:val="24"/>
          <w:szCs w:val="28"/>
          <w:lang w:val="fr-FR"/>
        </w:rPr>
        <w:t xml:space="preserve"> </w:t>
      </w:r>
      <w:r w:rsidR="00C2334D" w:rsidRPr="002B197D">
        <w:rPr>
          <w:rFonts w:asciiTheme="minorHAnsi" w:hAnsiTheme="minorHAnsi" w:cstheme="minorHAnsi"/>
          <w:sz w:val="24"/>
          <w:szCs w:val="28"/>
          <w:lang w:val="fr-FR"/>
        </w:rPr>
        <w:t>c</w:t>
      </w:r>
      <w:r w:rsidR="0027199B" w:rsidRPr="002B197D">
        <w:rPr>
          <w:rFonts w:asciiTheme="minorHAnsi" w:hAnsiTheme="minorHAnsi" w:cstheme="minorHAnsi"/>
          <w:sz w:val="24"/>
          <w:szCs w:val="28"/>
          <w:lang w:val="fr-FR"/>
        </w:rPr>
        <w:t>irconscrite</w:t>
      </w:r>
      <w:r w:rsidR="00C2334D" w:rsidRPr="002B197D">
        <w:rPr>
          <w:rFonts w:asciiTheme="minorHAnsi" w:hAnsiTheme="minorHAnsi" w:cstheme="minorHAnsi"/>
          <w:sz w:val="24"/>
          <w:szCs w:val="28"/>
          <w:lang w:val="fr-FR"/>
        </w:rPr>
        <w:t xml:space="preserve"> </w:t>
      </w:r>
      <w:r w:rsidR="00FC686D" w:rsidRPr="002B197D">
        <w:rPr>
          <w:rFonts w:asciiTheme="minorHAnsi" w:hAnsiTheme="minorHAnsi" w:cstheme="minorHAnsi"/>
          <w:sz w:val="24"/>
          <w:szCs w:val="28"/>
          <w:lang w:val="fr-FR"/>
        </w:rPr>
        <w:t>à la recherche de fosse</w:t>
      </w:r>
      <w:r w:rsidR="00E56297" w:rsidRPr="002B197D">
        <w:rPr>
          <w:rFonts w:asciiTheme="minorHAnsi" w:hAnsiTheme="minorHAnsi" w:cstheme="minorHAnsi"/>
          <w:sz w:val="24"/>
          <w:szCs w:val="28"/>
          <w:lang w:val="fr-FR"/>
        </w:rPr>
        <w:t xml:space="preserve"> d’</w:t>
      </w:r>
      <w:r w:rsidR="00C2334D" w:rsidRPr="002B197D">
        <w:rPr>
          <w:rFonts w:asciiTheme="minorHAnsi" w:hAnsiTheme="minorHAnsi" w:cstheme="minorHAnsi"/>
          <w:sz w:val="24"/>
          <w:szCs w:val="28"/>
          <w:lang w:val="fr-FR"/>
        </w:rPr>
        <w:t>A</w:t>
      </w:r>
      <w:r w:rsidR="003943D3" w:rsidRPr="002B197D">
        <w:rPr>
          <w:rFonts w:asciiTheme="minorHAnsi" w:hAnsiTheme="minorHAnsi" w:cstheme="minorHAnsi"/>
          <w:sz w:val="24"/>
          <w:szCs w:val="28"/>
          <w:lang w:val="fr-FR"/>
        </w:rPr>
        <w:t xml:space="preserve">ssainissement </w:t>
      </w:r>
      <w:r w:rsidR="00C2334D" w:rsidRPr="002B197D">
        <w:rPr>
          <w:rFonts w:asciiTheme="minorHAnsi" w:hAnsiTheme="minorHAnsi" w:cstheme="minorHAnsi"/>
          <w:sz w:val="24"/>
          <w:szCs w:val="28"/>
          <w:lang w:val="fr-FR"/>
        </w:rPr>
        <w:t>N</w:t>
      </w:r>
      <w:r w:rsidR="003943D3" w:rsidRPr="002B197D">
        <w:rPr>
          <w:rFonts w:asciiTheme="minorHAnsi" w:hAnsiTheme="minorHAnsi" w:cstheme="minorHAnsi"/>
          <w:sz w:val="24"/>
          <w:szCs w:val="28"/>
          <w:lang w:val="fr-FR"/>
        </w:rPr>
        <w:t>on Collectif</w:t>
      </w:r>
      <w:r w:rsidR="008203CD">
        <w:rPr>
          <w:rFonts w:asciiTheme="minorHAnsi" w:hAnsiTheme="minorHAnsi" w:cstheme="minorHAnsi"/>
          <w:sz w:val="24"/>
          <w:szCs w:val="28"/>
          <w:lang w:val="fr-FR"/>
        </w:rPr>
        <w:t xml:space="preserve"> (</w:t>
      </w:r>
      <w:r w:rsidR="00855063">
        <w:rPr>
          <w:rFonts w:asciiTheme="minorHAnsi" w:hAnsiTheme="minorHAnsi" w:cstheme="minorHAnsi"/>
          <w:sz w:val="24"/>
          <w:szCs w:val="28"/>
          <w:lang w:val="fr-FR"/>
        </w:rPr>
        <w:t>ANC)</w:t>
      </w:r>
      <w:r w:rsidR="0076276D">
        <w:rPr>
          <w:rFonts w:asciiTheme="minorHAnsi" w:hAnsiTheme="minorHAnsi" w:cstheme="minorHAnsi"/>
          <w:sz w:val="24"/>
          <w:szCs w:val="28"/>
          <w:lang w:val="fr-FR"/>
        </w:rPr>
        <w:t xml:space="preserve"> des particuliers</w:t>
      </w:r>
      <w:r w:rsidR="00E5285C" w:rsidRPr="002B197D">
        <w:rPr>
          <w:rFonts w:asciiTheme="minorHAnsi" w:hAnsiTheme="minorHAnsi" w:cstheme="minorHAnsi"/>
          <w:sz w:val="24"/>
          <w:szCs w:val="28"/>
          <w:lang w:val="fr-FR"/>
        </w:rPr>
        <w:t>. Cette prestation serait étendue</w:t>
      </w:r>
      <w:r w:rsidR="003943D3" w:rsidRPr="002B197D">
        <w:rPr>
          <w:rFonts w:asciiTheme="minorHAnsi" w:hAnsiTheme="minorHAnsi" w:cstheme="minorHAnsi"/>
          <w:sz w:val="24"/>
          <w:szCs w:val="28"/>
          <w:lang w:val="fr-FR"/>
        </w:rPr>
        <w:t xml:space="preserve"> </w:t>
      </w:r>
      <w:r w:rsidR="00DC7EF5" w:rsidRPr="002B197D">
        <w:rPr>
          <w:rFonts w:asciiTheme="minorHAnsi" w:hAnsiTheme="minorHAnsi" w:cstheme="minorHAnsi"/>
          <w:sz w:val="24"/>
          <w:szCs w:val="28"/>
          <w:lang w:val="fr-FR"/>
        </w:rPr>
        <w:t>à l’inspection de</w:t>
      </w:r>
      <w:r w:rsidR="009D041B" w:rsidRPr="002B197D">
        <w:rPr>
          <w:rFonts w:asciiTheme="minorHAnsi" w:hAnsiTheme="minorHAnsi" w:cstheme="minorHAnsi"/>
          <w:sz w:val="24"/>
          <w:szCs w:val="28"/>
          <w:lang w:val="fr-FR"/>
        </w:rPr>
        <w:t xml:space="preserve"> canalisation sur les réseaux d’eau et d’assainissement</w:t>
      </w:r>
      <w:r w:rsidR="002761D9">
        <w:rPr>
          <w:rFonts w:asciiTheme="minorHAnsi" w:hAnsiTheme="minorHAnsi" w:cstheme="minorHAnsi"/>
          <w:sz w:val="24"/>
          <w:szCs w:val="28"/>
          <w:lang w:val="fr-FR"/>
        </w:rPr>
        <w:t xml:space="preserve"> des co</w:t>
      </w:r>
      <w:r w:rsidR="00A55959">
        <w:rPr>
          <w:rFonts w:asciiTheme="minorHAnsi" w:hAnsiTheme="minorHAnsi" w:cstheme="minorHAnsi"/>
          <w:sz w:val="24"/>
          <w:szCs w:val="28"/>
          <w:lang w:val="fr-FR"/>
        </w:rPr>
        <w:t>llectivités</w:t>
      </w:r>
      <w:r w:rsidR="009D041B" w:rsidRPr="002B197D">
        <w:rPr>
          <w:rFonts w:asciiTheme="minorHAnsi" w:hAnsiTheme="minorHAnsi" w:cstheme="minorHAnsi"/>
          <w:sz w:val="24"/>
          <w:szCs w:val="28"/>
          <w:lang w:val="fr-FR"/>
        </w:rPr>
        <w:t>.</w:t>
      </w:r>
    </w:p>
    <w:p w14:paraId="0274C866" w14:textId="7C6F708A" w:rsidR="00E75FD4" w:rsidRPr="002B197D" w:rsidRDefault="0079651C" w:rsidP="00252272">
      <w:pPr>
        <w:ind w:firstLine="720"/>
        <w:jc w:val="both"/>
        <w:rPr>
          <w:rFonts w:asciiTheme="minorHAnsi" w:hAnsiTheme="minorHAnsi" w:cstheme="minorHAnsi"/>
          <w:b/>
          <w:sz w:val="24"/>
          <w:szCs w:val="28"/>
          <w:lang w:val="fr-CA"/>
        </w:rPr>
      </w:pPr>
      <w:r>
        <w:rPr>
          <w:rFonts w:asciiTheme="minorHAnsi" w:hAnsiTheme="minorHAnsi" w:cstheme="minorHAnsi"/>
          <w:sz w:val="24"/>
          <w:szCs w:val="28"/>
          <w:lang w:val="fr-CA"/>
        </w:rPr>
        <w:t>La mise en place de cette prestation serait accompagnée par l’instauration de</w:t>
      </w:r>
      <w:r w:rsidR="00731762" w:rsidRPr="002B197D">
        <w:rPr>
          <w:rFonts w:asciiTheme="minorHAnsi" w:hAnsiTheme="minorHAnsi" w:cstheme="minorHAnsi"/>
          <w:sz w:val="24"/>
          <w:szCs w:val="28"/>
          <w:lang w:val="fr-CA"/>
        </w:rPr>
        <w:t xml:space="preserve"> tarifs adaptés</w:t>
      </w:r>
      <w:r w:rsidR="0040000B">
        <w:rPr>
          <w:rFonts w:asciiTheme="minorHAnsi" w:hAnsiTheme="minorHAnsi" w:cstheme="minorHAnsi"/>
          <w:sz w:val="24"/>
          <w:szCs w:val="28"/>
          <w:lang w:val="fr-CA"/>
        </w:rPr>
        <w:t>.</w:t>
      </w:r>
    </w:p>
    <w:p w14:paraId="0274C868" w14:textId="77777777" w:rsidR="00D33739" w:rsidRPr="00FE5D8B" w:rsidRDefault="00D33739" w:rsidP="00252272">
      <w:pPr>
        <w:pStyle w:val="Corpsdetexte"/>
        <w:jc w:val="both"/>
        <w:rPr>
          <w:rFonts w:asciiTheme="minorHAnsi" w:hAnsiTheme="minorHAnsi" w:cstheme="minorHAnsi"/>
          <w:lang w:val="fr-CA"/>
        </w:rPr>
      </w:pPr>
    </w:p>
    <w:p w14:paraId="0274C869" w14:textId="7777777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0274C86B" w14:textId="2C50C5F4" w:rsidR="007F20F0" w:rsidRPr="002B197D" w:rsidRDefault="0022784F" w:rsidP="00252272">
      <w:pPr>
        <w:pStyle w:val="Corpsdetexte"/>
        <w:jc w:val="both"/>
        <w:rPr>
          <w:rFonts w:asciiTheme="minorHAnsi" w:hAnsiTheme="minorHAnsi" w:cstheme="minorHAnsi"/>
          <w:sz w:val="24"/>
          <w:szCs w:val="22"/>
          <w:lang w:val="fr-CA"/>
        </w:rPr>
      </w:pPr>
      <w:r w:rsidRPr="002B197D">
        <w:rPr>
          <w:rFonts w:asciiTheme="minorHAnsi" w:hAnsiTheme="minorHAnsi" w:cstheme="minorHAnsi"/>
          <w:sz w:val="24"/>
          <w:szCs w:val="22"/>
          <w:lang w:val="fr-CA"/>
        </w:rPr>
        <w:t>Le SPANC a été so</w:t>
      </w:r>
      <w:r w:rsidR="002062B7" w:rsidRPr="002B197D">
        <w:rPr>
          <w:rFonts w:asciiTheme="minorHAnsi" w:hAnsiTheme="minorHAnsi" w:cstheme="minorHAnsi"/>
          <w:sz w:val="24"/>
          <w:szCs w:val="22"/>
          <w:lang w:val="fr-CA"/>
        </w:rPr>
        <w:t>l</w:t>
      </w:r>
      <w:r w:rsidRPr="002B197D">
        <w:rPr>
          <w:rFonts w:asciiTheme="minorHAnsi" w:hAnsiTheme="minorHAnsi" w:cstheme="minorHAnsi"/>
          <w:sz w:val="24"/>
          <w:szCs w:val="22"/>
          <w:lang w:val="fr-CA"/>
        </w:rPr>
        <w:t>l</w:t>
      </w:r>
      <w:r w:rsidR="002062B7" w:rsidRPr="002B197D">
        <w:rPr>
          <w:rFonts w:asciiTheme="minorHAnsi" w:hAnsiTheme="minorHAnsi" w:cstheme="minorHAnsi"/>
          <w:sz w:val="24"/>
          <w:szCs w:val="22"/>
          <w:lang w:val="fr-CA"/>
        </w:rPr>
        <w:t>i</w:t>
      </w:r>
      <w:r w:rsidRPr="002B197D">
        <w:rPr>
          <w:rFonts w:asciiTheme="minorHAnsi" w:hAnsiTheme="minorHAnsi" w:cstheme="minorHAnsi"/>
          <w:sz w:val="24"/>
          <w:szCs w:val="22"/>
          <w:lang w:val="fr-CA"/>
        </w:rPr>
        <w:t>cité par plusieurs communes</w:t>
      </w:r>
      <w:r w:rsidR="002062B7" w:rsidRPr="002B197D">
        <w:rPr>
          <w:rFonts w:asciiTheme="minorHAnsi" w:hAnsiTheme="minorHAnsi" w:cstheme="minorHAnsi"/>
          <w:sz w:val="24"/>
          <w:szCs w:val="22"/>
          <w:lang w:val="fr-CA"/>
        </w:rPr>
        <w:t xml:space="preserve"> depuis que la</w:t>
      </w:r>
      <w:r w:rsidR="005469E5" w:rsidRPr="002B197D">
        <w:rPr>
          <w:rFonts w:asciiTheme="minorHAnsi" w:hAnsiTheme="minorHAnsi" w:cstheme="minorHAnsi"/>
          <w:sz w:val="24"/>
          <w:szCs w:val="22"/>
          <w:lang w:val="fr-CA"/>
        </w:rPr>
        <w:t xml:space="preserve"> prestation « caméra »</w:t>
      </w:r>
      <w:r w:rsidR="00060BF3" w:rsidRPr="002B197D">
        <w:rPr>
          <w:rFonts w:asciiTheme="minorHAnsi" w:hAnsiTheme="minorHAnsi" w:cstheme="minorHAnsi"/>
          <w:sz w:val="24"/>
          <w:szCs w:val="22"/>
          <w:lang w:val="fr-CA"/>
        </w:rPr>
        <w:t xml:space="preserve"> est proposée.</w:t>
      </w:r>
    </w:p>
    <w:p w14:paraId="31C6F6FC" w14:textId="4A2E6757" w:rsidR="00060BF3" w:rsidRPr="002B197D" w:rsidRDefault="00060BF3" w:rsidP="00252272">
      <w:pPr>
        <w:pStyle w:val="Corpsdetexte"/>
        <w:jc w:val="both"/>
        <w:rPr>
          <w:rFonts w:asciiTheme="minorHAnsi" w:hAnsiTheme="minorHAnsi" w:cstheme="minorHAnsi"/>
          <w:b/>
          <w:sz w:val="24"/>
          <w:szCs w:val="22"/>
          <w:lang w:val="fr-CA"/>
        </w:rPr>
      </w:pPr>
      <w:r w:rsidRPr="002B197D">
        <w:rPr>
          <w:rFonts w:asciiTheme="minorHAnsi" w:hAnsiTheme="minorHAnsi" w:cstheme="minorHAnsi"/>
          <w:sz w:val="24"/>
          <w:szCs w:val="22"/>
          <w:lang w:val="fr-CA"/>
        </w:rPr>
        <w:t>En</w:t>
      </w:r>
      <w:r w:rsidR="008645A9" w:rsidRPr="002B197D">
        <w:rPr>
          <w:rFonts w:asciiTheme="minorHAnsi" w:hAnsiTheme="minorHAnsi" w:cstheme="minorHAnsi"/>
          <w:sz w:val="24"/>
          <w:szCs w:val="22"/>
          <w:lang w:val="fr-CA"/>
        </w:rPr>
        <w:t xml:space="preserve"> </w:t>
      </w:r>
      <w:r w:rsidRPr="002B197D">
        <w:rPr>
          <w:rFonts w:asciiTheme="minorHAnsi" w:hAnsiTheme="minorHAnsi" w:cstheme="minorHAnsi"/>
          <w:sz w:val="24"/>
          <w:szCs w:val="22"/>
          <w:lang w:val="fr-CA"/>
        </w:rPr>
        <w:t xml:space="preserve">effet, </w:t>
      </w:r>
      <w:r w:rsidR="008645A9" w:rsidRPr="002B197D">
        <w:rPr>
          <w:rFonts w:asciiTheme="minorHAnsi" w:hAnsiTheme="minorHAnsi" w:cstheme="minorHAnsi"/>
          <w:sz w:val="24"/>
          <w:szCs w:val="22"/>
          <w:lang w:val="fr-CA"/>
        </w:rPr>
        <w:t xml:space="preserve">les </w:t>
      </w:r>
      <w:r w:rsidR="00E243A2">
        <w:rPr>
          <w:rFonts w:asciiTheme="minorHAnsi" w:hAnsiTheme="minorHAnsi" w:cstheme="minorHAnsi"/>
          <w:sz w:val="24"/>
          <w:szCs w:val="22"/>
          <w:lang w:val="fr-CA"/>
        </w:rPr>
        <w:t>collectivités</w:t>
      </w:r>
      <w:r w:rsidR="008645A9" w:rsidRPr="002B197D">
        <w:rPr>
          <w:rFonts w:asciiTheme="minorHAnsi" w:hAnsiTheme="minorHAnsi" w:cstheme="minorHAnsi"/>
          <w:sz w:val="24"/>
          <w:szCs w:val="22"/>
          <w:lang w:val="fr-CA"/>
        </w:rPr>
        <w:t xml:space="preserve"> </w:t>
      </w:r>
      <w:r w:rsidR="00792C27" w:rsidRPr="002B197D">
        <w:rPr>
          <w:rFonts w:asciiTheme="minorHAnsi" w:hAnsiTheme="minorHAnsi" w:cstheme="minorHAnsi"/>
          <w:sz w:val="24"/>
          <w:szCs w:val="22"/>
          <w:lang w:val="fr-CA"/>
        </w:rPr>
        <w:t>ont des besoins de détections de fuites, de fissures, de bouchons, sur leurs canalisations.</w:t>
      </w:r>
    </w:p>
    <w:p w14:paraId="0274C86D" w14:textId="371BE2C0" w:rsidR="00D33739" w:rsidRDefault="004A7C47" w:rsidP="00252272">
      <w:pPr>
        <w:pStyle w:val="Corpsdetexte"/>
        <w:jc w:val="both"/>
        <w:rPr>
          <w:rFonts w:asciiTheme="minorHAnsi" w:hAnsiTheme="minorHAnsi" w:cstheme="minorHAnsi"/>
          <w:sz w:val="24"/>
          <w:szCs w:val="22"/>
          <w:lang w:val="fr-CA"/>
        </w:rPr>
      </w:pPr>
      <w:r w:rsidRPr="002B197D">
        <w:rPr>
          <w:rFonts w:asciiTheme="minorHAnsi" w:hAnsiTheme="minorHAnsi" w:cstheme="minorHAnsi"/>
          <w:sz w:val="24"/>
          <w:szCs w:val="22"/>
          <w:lang w:val="fr-CA"/>
        </w:rPr>
        <w:t>C’est pourquoi, il est proposé un élargissement de la prestation initiale</w:t>
      </w:r>
      <w:r w:rsidR="009A1799">
        <w:rPr>
          <w:rFonts w:asciiTheme="minorHAnsi" w:hAnsiTheme="minorHAnsi" w:cstheme="minorHAnsi"/>
          <w:sz w:val="24"/>
          <w:szCs w:val="22"/>
          <w:lang w:val="fr-CA"/>
        </w:rPr>
        <w:t xml:space="preserve"> </w:t>
      </w:r>
      <w:r w:rsidR="006A7C76">
        <w:rPr>
          <w:rFonts w:asciiTheme="minorHAnsi" w:hAnsiTheme="minorHAnsi" w:cstheme="minorHAnsi"/>
          <w:sz w:val="24"/>
          <w:szCs w:val="22"/>
          <w:lang w:val="fr-CA"/>
        </w:rPr>
        <w:t>en proposant</w:t>
      </w:r>
      <w:r w:rsidR="004F2B8B">
        <w:rPr>
          <w:rFonts w:asciiTheme="minorHAnsi" w:hAnsiTheme="minorHAnsi" w:cstheme="minorHAnsi"/>
          <w:sz w:val="24"/>
          <w:szCs w:val="22"/>
          <w:lang w:val="fr-CA"/>
        </w:rPr>
        <w:t>, exclusivement aux collectivités</w:t>
      </w:r>
      <w:r w:rsidR="0036390E">
        <w:rPr>
          <w:rFonts w:asciiTheme="minorHAnsi" w:hAnsiTheme="minorHAnsi" w:cstheme="minorHAnsi"/>
          <w:sz w:val="24"/>
          <w:szCs w:val="22"/>
          <w:lang w:val="fr-CA"/>
        </w:rPr>
        <w:t xml:space="preserve">, une prestation d’inspection des </w:t>
      </w:r>
      <w:r w:rsidR="005E079D">
        <w:rPr>
          <w:rFonts w:asciiTheme="minorHAnsi" w:hAnsiTheme="minorHAnsi" w:cstheme="minorHAnsi"/>
          <w:sz w:val="24"/>
          <w:szCs w:val="22"/>
          <w:lang w:val="fr-CA"/>
        </w:rPr>
        <w:t>canalisation</w:t>
      </w:r>
      <w:r w:rsidR="005B1FFC">
        <w:rPr>
          <w:rFonts w:asciiTheme="minorHAnsi" w:hAnsiTheme="minorHAnsi" w:cstheme="minorHAnsi"/>
          <w:sz w:val="24"/>
          <w:szCs w:val="22"/>
          <w:lang w:val="fr-CA"/>
        </w:rPr>
        <w:t>s</w:t>
      </w:r>
      <w:r w:rsidRPr="002B197D">
        <w:rPr>
          <w:rFonts w:asciiTheme="minorHAnsi" w:hAnsiTheme="minorHAnsi" w:cstheme="minorHAnsi"/>
          <w:sz w:val="24"/>
          <w:szCs w:val="22"/>
          <w:lang w:val="fr-CA"/>
        </w:rPr>
        <w:t>.</w:t>
      </w:r>
    </w:p>
    <w:p w14:paraId="2874F272" w14:textId="72AC26EA" w:rsidR="0026115D" w:rsidRDefault="009E0600" w:rsidP="00252272">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De plus, l</w:t>
      </w:r>
      <w:r w:rsidR="00035214">
        <w:rPr>
          <w:rFonts w:asciiTheme="minorHAnsi" w:hAnsiTheme="minorHAnsi" w:cstheme="minorHAnsi"/>
          <w:sz w:val="24"/>
          <w:szCs w:val="22"/>
          <w:lang w:val="fr-CA"/>
        </w:rPr>
        <w:t>a duré</w:t>
      </w:r>
      <w:r w:rsidR="006713B6">
        <w:rPr>
          <w:rFonts w:asciiTheme="minorHAnsi" w:hAnsiTheme="minorHAnsi" w:cstheme="minorHAnsi"/>
          <w:sz w:val="24"/>
          <w:szCs w:val="22"/>
          <w:lang w:val="fr-CA"/>
        </w:rPr>
        <w:t>e</w:t>
      </w:r>
      <w:bookmarkStart w:id="0" w:name="_GoBack"/>
      <w:bookmarkEnd w:id="0"/>
      <w:r w:rsidR="00035214">
        <w:rPr>
          <w:rFonts w:asciiTheme="minorHAnsi" w:hAnsiTheme="minorHAnsi" w:cstheme="minorHAnsi"/>
          <w:sz w:val="24"/>
          <w:szCs w:val="22"/>
          <w:lang w:val="fr-CA"/>
        </w:rPr>
        <w:t xml:space="preserve"> de recherche de fosse</w:t>
      </w:r>
      <w:r w:rsidR="005B1FFC">
        <w:rPr>
          <w:rFonts w:asciiTheme="minorHAnsi" w:hAnsiTheme="minorHAnsi" w:cstheme="minorHAnsi"/>
          <w:sz w:val="24"/>
          <w:szCs w:val="22"/>
          <w:lang w:val="fr-CA"/>
        </w:rPr>
        <w:t xml:space="preserve"> des particuliers</w:t>
      </w:r>
      <w:r w:rsidR="00035214">
        <w:rPr>
          <w:rFonts w:asciiTheme="minorHAnsi" w:hAnsiTheme="minorHAnsi" w:cstheme="minorHAnsi"/>
          <w:sz w:val="24"/>
          <w:szCs w:val="22"/>
          <w:lang w:val="fr-CA"/>
        </w:rPr>
        <w:t xml:space="preserve"> pouvant être variable</w:t>
      </w:r>
      <w:r w:rsidR="00601B21">
        <w:rPr>
          <w:rFonts w:asciiTheme="minorHAnsi" w:hAnsiTheme="minorHAnsi" w:cstheme="minorHAnsi"/>
          <w:sz w:val="24"/>
          <w:szCs w:val="22"/>
          <w:lang w:val="fr-CA"/>
        </w:rPr>
        <w:t>, il est aussi proposé</w:t>
      </w:r>
      <w:r w:rsidR="00C72F82">
        <w:rPr>
          <w:rFonts w:asciiTheme="minorHAnsi" w:hAnsiTheme="minorHAnsi" w:cstheme="minorHAnsi"/>
          <w:sz w:val="24"/>
          <w:szCs w:val="22"/>
          <w:lang w:val="fr-CA"/>
        </w:rPr>
        <w:t xml:space="preserve"> de rajouter un tarif pour cette prestation existante</w:t>
      </w:r>
      <w:r w:rsidR="00C75F97">
        <w:rPr>
          <w:rFonts w:asciiTheme="minorHAnsi" w:hAnsiTheme="minorHAnsi" w:cstheme="minorHAnsi"/>
          <w:sz w:val="24"/>
          <w:szCs w:val="22"/>
          <w:lang w:val="fr-CA"/>
        </w:rPr>
        <w:t xml:space="preserve"> (voir chapitre 6 du présent EE)</w:t>
      </w:r>
    </w:p>
    <w:p w14:paraId="4244B142" w14:textId="77777777" w:rsidR="00FD44C6" w:rsidRPr="002B197D" w:rsidRDefault="00FD44C6" w:rsidP="00252272">
      <w:pPr>
        <w:pStyle w:val="Corpsdetexte"/>
        <w:jc w:val="both"/>
        <w:rPr>
          <w:rFonts w:asciiTheme="minorHAnsi" w:hAnsiTheme="minorHAnsi" w:cstheme="minorHAnsi"/>
          <w:sz w:val="24"/>
          <w:szCs w:val="22"/>
          <w:lang w:val="fr-CA"/>
        </w:rPr>
      </w:pPr>
    </w:p>
    <w:p w14:paraId="0274C86E" w14:textId="7777777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4"/>
      <w:r w:rsidRPr="00FE5D8B">
        <w:rPr>
          <w:rFonts w:asciiTheme="minorHAnsi" w:hAnsiTheme="minorHAnsi" w:cstheme="minorHAnsi"/>
          <w:color w:val="006A76"/>
          <w:sz w:val="24"/>
          <w:szCs w:val="24"/>
          <w:lang w:val="fr-CA"/>
        </w:rPr>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1"/>
    </w:p>
    <w:p w14:paraId="0274C86F" w14:textId="013B0956" w:rsidR="00A01B75" w:rsidRDefault="000529A4" w:rsidP="00406C31">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Il convient de </w:t>
      </w:r>
      <w:r w:rsidR="00384D05">
        <w:rPr>
          <w:rFonts w:asciiTheme="minorHAnsi" w:hAnsiTheme="minorHAnsi" w:cstheme="minorHAnsi"/>
          <w:sz w:val="24"/>
          <w:szCs w:val="22"/>
          <w:lang w:val="fr-CA"/>
        </w:rPr>
        <w:t xml:space="preserve">bien définir le besoin </w:t>
      </w:r>
      <w:r w:rsidR="007972C4">
        <w:rPr>
          <w:rFonts w:asciiTheme="minorHAnsi" w:hAnsiTheme="minorHAnsi" w:cstheme="minorHAnsi"/>
          <w:sz w:val="24"/>
          <w:szCs w:val="22"/>
          <w:lang w:val="fr-CA"/>
        </w:rPr>
        <w:t xml:space="preserve">d’inspection </w:t>
      </w:r>
      <w:r w:rsidR="00384D05">
        <w:rPr>
          <w:rFonts w:asciiTheme="minorHAnsi" w:hAnsiTheme="minorHAnsi" w:cstheme="minorHAnsi"/>
          <w:sz w:val="24"/>
          <w:szCs w:val="22"/>
          <w:lang w:val="fr-CA"/>
        </w:rPr>
        <w:t>car le matériel du SPANC ne permet pas de visualiser tous les diamètres de canalisation</w:t>
      </w:r>
      <w:r w:rsidR="003B0462">
        <w:rPr>
          <w:rFonts w:asciiTheme="minorHAnsi" w:hAnsiTheme="minorHAnsi" w:cstheme="minorHAnsi"/>
          <w:sz w:val="24"/>
          <w:szCs w:val="22"/>
          <w:lang w:val="fr-CA"/>
        </w:rPr>
        <w:t>.</w:t>
      </w:r>
      <w:r w:rsidR="002C775F">
        <w:rPr>
          <w:rFonts w:asciiTheme="minorHAnsi" w:hAnsiTheme="minorHAnsi" w:cstheme="minorHAnsi"/>
          <w:sz w:val="24"/>
          <w:szCs w:val="22"/>
          <w:lang w:val="fr-CA"/>
        </w:rPr>
        <w:t xml:space="preserve"> </w:t>
      </w:r>
      <w:r w:rsidR="00C90446">
        <w:rPr>
          <w:rFonts w:asciiTheme="minorHAnsi" w:hAnsiTheme="minorHAnsi" w:cstheme="minorHAnsi"/>
          <w:sz w:val="24"/>
          <w:szCs w:val="22"/>
          <w:lang w:val="fr-CA"/>
        </w:rPr>
        <w:t>Un avenant au règlement intérieur du SPANC, précisera</w:t>
      </w:r>
      <w:r w:rsidR="009F3DDF">
        <w:rPr>
          <w:rFonts w:asciiTheme="minorHAnsi" w:hAnsiTheme="minorHAnsi" w:cstheme="minorHAnsi"/>
          <w:sz w:val="24"/>
          <w:szCs w:val="22"/>
          <w:lang w:val="fr-CA"/>
        </w:rPr>
        <w:t xml:space="preserve"> les modalités de la prestation (chapitre VII</w:t>
      </w:r>
      <w:r w:rsidR="005E76C1">
        <w:rPr>
          <w:rFonts w:asciiTheme="minorHAnsi" w:hAnsiTheme="minorHAnsi" w:cstheme="minorHAnsi"/>
          <w:sz w:val="24"/>
          <w:szCs w:val="22"/>
          <w:lang w:val="fr-CA"/>
        </w:rPr>
        <w:t xml:space="preserve"> du règlement intérieur</w:t>
      </w:r>
      <w:r w:rsidR="009F3DDF">
        <w:rPr>
          <w:rFonts w:asciiTheme="minorHAnsi" w:hAnsiTheme="minorHAnsi" w:cstheme="minorHAnsi"/>
          <w:sz w:val="24"/>
          <w:szCs w:val="22"/>
          <w:lang w:val="fr-CA"/>
        </w:rPr>
        <w:t>)</w:t>
      </w:r>
    </w:p>
    <w:p w14:paraId="2FF1CF8F" w14:textId="32604A71" w:rsidR="003B0462" w:rsidRDefault="009F3DDF" w:rsidP="00406C31">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La durée d</w:t>
      </w:r>
      <w:r w:rsidR="00522E13">
        <w:rPr>
          <w:rFonts w:asciiTheme="minorHAnsi" w:hAnsiTheme="minorHAnsi" w:cstheme="minorHAnsi"/>
          <w:sz w:val="24"/>
          <w:szCs w:val="22"/>
          <w:lang w:val="fr-CA"/>
        </w:rPr>
        <w:t>e l’inspection caméra</w:t>
      </w:r>
      <w:r>
        <w:rPr>
          <w:rFonts w:asciiTheme="minorHAnsi" w:hAnsiTheme="minorHAnsi" w:cstheme="minorHAnsi"/>
          <w:sz w:val="24"/>
          <w:szCs w:val="22"/>
          <w:lang w:val="fr-CA"/>
        </w:rPr>
        <w:t xml:space="preserve"> pouvant être variable, il</w:t>
      </w:r>
      <w:r w:rsidR="003B0462">
        <w:rPr>
          <w:rFonts w:asciiTheme="minorHAnsi" w:hAnsiTheme="minorHAnsi" w:cstheme="minorHAnsi"/>
          <w:sz w:val="24"/>
          <w:szCs w:val="22"/>
          <w:lang w:val="fr-CA"/>
        </w:rPr>
        <w:t xml:space="preserve"> </w:t>
      </w:r>
      <w:r w:rsidR="00500A83">
        <w:rPr>
          <w:rFonts w:asciiTheme="minorHAnsi" w:hAnsiTheme="minorHAnsi" w:cstheme="minorHAnsi"/>
          <w:sz w:val="24"/>
          <w:szCs w:val="22"/>
          <w:lang w:val="fr-CA"/>
        </w:rPr>
        <w:t>est</w:t>
      </w:r>
      <w:r w:rsidR="003B0462">
        <w:rPr>
          <w:rFonts w:asciiTheme="minorHAnsi" w:hAnsiTheme="minorHAnsi" w:cstheme="minorHAnsi"/>
          <w:sz w:val="24"/>
          <w:szCs w:val="22"/>
          <w:lang w:val="fr-CA"/>
        </w:rPr>
        <w:t xml:space="preserve"> aussi </w:t>
      </w:r>
      <w:r w:rsidR="00500A83">
        <w:rPr>
          <w:rFonts w:asciiTheme="minorHAnsi" w:hAnsiTheme="minorHAnsi" w:cstheme="minorHAnsi"/>
          <w:sz w:val="24"/>
          <w:szCs w:val="22"/>
          <w:lang w:val="fr-CA"/>
        </w:rPr>
        <w:t>proposé</w:t>
      </w:r>
      <w:r w:rsidR="003B0462">
        <w:rPr>
          <w:rFonts w:asciiTheme="minorHAnsi" w:hAnsiTheme="minorHAnsi" w:cstheme="minorHAnsi"/>
          <w:sz w:val="24"/>
          <w:szCs w:val="22"/>
          <w:lang w:val="fr-CA"/>
        </w:rPr>
        <w:t xml:space="preserve"> des tarifs différentiés en fonction du temps passée</w:t>
      </w:r>
      <w:r w:rsidR="00C0684C">
        <w:rPr>
          <w:rFonts w:asciiTheme="minorHAnsi" w:hAnsiTheme="minorHAnsi" w:cstheme="minorHAnsi"/>
          <w:sz w:val="24"/>
          <w:szCs w:val="22"/>
          <w:lang w:val="fr-CA"/>
        </w:rPr>
        <w:t>.</w:t>
      </w:r>
      <w:r w:rsidR="005E76C1">
        <w:rPr>
          <w:rFonts w:asciiTheme="minorHAnsi" w:hAnsiTheme="minorHAnsi" w:cstheme="minorHAnsi"/>
          <w:sz w:val="24"/>
          <w:szCs w:val="22"/>
          <w:lang w:val="fr-CA"/>
        </w:rPr>
        <w:t xml:space="preserve"> (voir chapitre</w:t>
      </w:r>
      <w:r w:rsidR="003B0DD0">
        <w:rPr>
          <w:rFonts w:asciiTheme="minorHAnsi" w:hAnsiTheme="minorHAnsi" w:cstheme="minorHAnsi"/>
          <w:sz w:val="24"/>
          <w:szCs w:val="22"/>
          <w:lang w:val="fr-CA"/>
        </w:rPr>
        <w:t xml:space="preserve"> 6 du présent EE)</w:t>
      </w:r>
    </w:p>
    <w:p w14:paraId="0274C874" w14:textId="77777777" w:rsidR="008F6152" w:rsidRPr="00FE5D8B" w:rsidRDefault="008F6152" w:rsidP="00252272">
      <w:pPr>
        <w:pStyle w:val="Corpsdetexte"/>
        <w:ind w:left="360"/>
        <w:jc w:val="both"/>
        <w:rPr>
          <w:rFonts w:asciiTheme="minorHAnsi" w:hAnsiTheme="minorHAnsi" w:cstheme="minorHAnsi"/>
          <w:sz w:val="24"/>
          <w:szCs w:val="22"/>
          <w:lang w:val="fr-CA"/>
        </w:rPr>
      </w:pPr>
    </w:p>
    <w:p w14:paraId="0274C875" w14:textId="77777777"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2" w:name="_Toc18671685"/>
      <w:r w:rsidRPr="00FE5D8B">
        <w:rPr>
          <w:rFonts w:asciiTheme="minorHAnsi" w:hAnsiTheme="minorHAnsi" w:cstheme="minorHAnsi"/>
          <w:color w:val="006A76"/>
          <w:sz w:val="24"/>
          <w:szCs w:val="24"/>
          <w:lang w:val="fr-CA"/>
        </w:rPr>
        <w:t>RISQUES LIÉS À LA NON-RÉALISATION DU PROJET</w:t>
      </w:r>
      <w:bookmarkEnd w:id="2"/>
    </w:p>
    <w:p w14:paraId="00272F56" w14:textId="30FEEACD" w:rsidR="000A148E" w:rsidRPr="00EA33DE" w:rsidRDefault="000A148E" w:rsidP="00393EEA">
      <w:pPr>
        <w:jc w:val="both"/>
        <w:rPr>
          <w:rFonts w:ascii="Calibri" w:hAnsi="Calibri" w:cs="Arial"/>
          <w:bCs/>
          <w:sz w:val="24"/>
          <w:szCs w:val="24"/>
          <w:lang w:val="fr-FR"/>
        </w:rPr>
      </w:pPr>
      <w:r w:rsidRPr="00EA33DE">
        <w:rPr>
          <w:rFonts w:ascii="Calibri" w:hAnsi="Calibri" w:cs="Arial"/>
          <w:bCs/>
          <w:sz w:val="24"/>
          <w:szCs w:val="24"/>
          <w:lang w:val="fr-FR"/>
        </w:rPr>
        <w:t>Il n’y</w:t>
      </w:r>
      <w:r w:rsidR="004F1A46" w:rsidRPr="00EA33DE">
        <w:rPr>
          <w:rFonts w:ascii="Calibri" w:hAnsi="Calibri" w:cs="Arial"/>
          <w:bCs/>
          <w:sz w:val="24"/>
          <w:szCs w:val="24"/>
          <w:lang w:val="fr-FR"/>
        </w:rPr>
        <w:t xml:space="preserve"> </w:t>
      </w:r>
      <w:r w:rsidRPr="00EA33DE">
        <w:rPr>
          <w:rFonts w:ascii="Calibri" w:hAnsi="Calibri" w:cs="Arial"/>
          <w:bCs/>
          <w:sz w:val="24"/>
          <w:szCs w:val="24"/>
          <w:lang w:val="fr-FR"/>
        </w:rPr>
        <w:t>a pas de risque</w:t>
      </w:r>
      <w:r w:rsidR="00433BB8" w:rsidRPr="00EA33DE">
        <w:rPr>
          <w:rFonts w:ascii="Calibri" w:hAnsi="Calibri" w:cs="Arial"/>
          <w:bCs/>
          <w:sz w:val="24"/>
          <w:szCs w:val="24"/>
          <w:lang w:val="fr-FR"/>
        </w:rPr>
        <w:t xml:space="preserve"> à proprement dit à la non réalisation </w:t>
      </w:r>
      <w:r w:rsidR="007B6C78" w:rsidRPr="00EA33DE">
        <w:rPr>
          <w:rFonts w:ascii="Calibri" w:hAnsi="Calibri" w:cs="Arial"/>
          <w:bCs/>
          <w:sz w:val="24"/>
          <w:szCs w:val="24"/>
          <w:lang w:val="fr-FR"/>
        </w:rPr>
        <w:t>de l’extension des prestation</w:t>
      </w:r>
      <w:r w:rsidR="006F2353">
        <w:rPr>
          <w:rFonts w:ascii="Calibri" w:hAnsi="Calibri" w:cs="Arial"/>
          <w:bCs/>
          <w:sz w:val="24"/>
          <w:szCs w:val="24"/>
          <w:lang w:val="fr-FR"/>
        </w:rPr>
        <w:t>s</w:t>
      </w:r>
      <w:r w:rsidR="007B6C78" w:rsidRPr="00EA33DE">
        <w:rPr>
          <w:rFonts w:ascii="Calibri" w:hAnsi="Calibri" w:cs="Arial"/>
          <w:bCs/>
          <w:sz w:val="24"/>
          <w:szCs w:val="24"/>
          <w:lang w:val="fr-FR"/>
        </w:rPr>
        <w:t xml:space="preserve"> </w:t>
      </w:r>
      <w:r w:rsidR="00B90E64">
        <w:rPr>
          <w:rFonts w:ascii="Calibri" w:hAnsi="Calibri" w:cs="Arial"/>
          <w:bCs/>
          <w:sz w:val="24"/>
          <w:szCs w:val="24"/>
          <w:lang w:val="fr-FR"/>
        </w:rPr>
        <w:t>d’inspection</w:t>
      </w:r>
      <w:r w:rsidR="007B6C78" w:rsidRPr="00EA33DE">
        <w:rPr>
          <w:rFonts w:ascii="Calibri" w:hAnsi="Calibri" w:cs="Arial"/>
          <w:bCs/>
          <w:sz w:val="24"/>
          <w:szCs w:val="24"/>
          <w:lang w:val="fr-FR"/>
        </w:rPr>
        <w:t xml:space="preserve"> caméra</w:t>
      </w:r>
      <w:r w:rsidR="00433BB8" w:rsidRPr="00EA33DE">
        <w:rPr>
          <w:rFonts w:ascii="Calibri" w:hAnsi="Calibri" w:cs="Arial"/>
          <w:bCs/>
          <w:sz w:val="24"/>
          <w:szCs w:val="24"/>
          <w:lang w:val="fr-FR"/>
        </w:rPr>
        <w:t xml:space="preserve"> Mais simplement</w:t>
      </w:r>
      <w:r w:rsidR="00D60270" w:rsidRPr="00EA33DE">
        <w:rPr>
          <w:rFonts w:ascii="Calibri" w:hAnsi="Calibri" w:cs="Arial"/>
          <w:bCs/>
          <w:sz w:val="24"/>
          <w:szCs w:val="24"/>
          <w:lang w:val="fr-FR"/>
        </w:rPr>
        <w:t>, l’impossibilité de répondre aux demande</w:t>
      </w:r>
      <w:r w:rsidR="007B6C78" w:rsidRPr="00EA33DE">
        <w:rPr>
          <w:rFonts w:ascii="Calibri" w:hAnsi="Calibri" w:cs="Arial"/>
          <w:bCs/>
          <w:sz w:val="24"/>
          <w:szCs w:val="24"/>
          <w:lang w:val="fr-FR"/>
        </w:rPr>
        <w:t>s</w:t>
      </w:r>
      <w:r w:rsidR="00D60270" w:rsidRPr="00EA33DE">
        <w:rPr>
          <w:rFonts w:ascii="Calibri" w:hAnsi="Calibri" w:cs="Arial"/>
          <w:bCs/>
          <w:sz w:val="24"/>
          <w:szCs w:val="24"/>
          <w:lang w:val="fr-FR"/>
        </w:rPr>
        <w:t xml:space="preserve"> des </w:t>
      </w:r>
      <w:r w:rsidR="00CC6E1F">
        <w:rPr>
          <w:rFonts w:ascii="Calibri" w:hAnsi="Calibri" w:cs="Arial"/>
          <w:bCs/>
          <w:sz w:val="24"/>
          <w:szCs w:val="24"/>
          <w:lang w:val="fr-FR"/>
        </w:rPr>
        <w:t>collectivités</w:t>
      </w:r>
      <w:r w:rsidR="00D60270" w:rsidRPr="00EA33DE">
        <w:rPr>
          <w:rFonts w:ascii="Calibri" w:hAnsi="Calibri" w:cs="Arial"/>
          <w:bCs/>
          <w:sz w:val="24"/>
          <w:szCs w:val="24"/>
          <w:lang w:val="fr-FR"/>
        </w:rPr>
        <w:t>.</w:t>
      </w:r>
    </w:p>
    <w:p w14:paraId="5F878E7D" w14:textId="77777777" w:rsidR="000A148E" w:rsidRPr="00EA33DE" w:rsidRDefault="000A148E" w:rsidP="00393EEA">
      <w:pPr>
        <w:jc w:val="both"/>
        <w:rPr>
          <w:rFonts w:ascii="Calibri" w:hAnsi="Calibri" w:cs="Arial"/>
          <w:bCs/>
          <w:sz w:val="24"/>
          <w:szCs w:val="24"/>
          <w:lang w:val="fr-FR"/>
        </w:rPr>
      </w:pPr>
    </w:p>
    <w:p w14:paraId="41A7EAF9" w14:textId="111E1D31" w:rsidR="00B90E64" w:rsidRDefault="004F1A46" w:rsidP="00393EEA">
      <w:pPr>
        <w:jc w:val="both"/>
        <w:rPr>
          <w:rFonts w:ascii="Calibri" w:hAnsi="Calibri" w:cs="Arial"/>
          <w:bCs/>
          <w:sz w:val="24"/>
          <w:szCs w:val="24"/>
          <w:u w:val="single"/>
          <w:lang w:val="fr-FR"/>
        </w:rPr>
      </w:pPr>
      <w:r w:rsidRPr="00EA33DE">
        <w:rPr>
          <w:rFonts w:ascii="Calibri" w:hAnsi="Calibri" w:cs="Arial"/>
          <w:bCs/>
          <w:sz w:val="24"/>
          <w:szCs w:val="24"/>
          <w:lang w:val="fr-FR"/>
        </w:rPr>
        <w:t>Toutefois</w:t>
      </w:r>
      <w:r w:rsidR="00EA33DE" w:rsidRPr="00EA33DE">
        <w:rPr>
          <w:rFonts w:ascii="Calibri" w:hAnsi="Calibri" w:cs="Arial"/>
          <w:bCs/>
          <w:sz w:val="24"/>
          <w:szCs w:val="24"/>
          <w:lang w:val="fr-FR"/>
        </w:rPr>
        <w:t>, si le projet se réalise, l</w:t>
      </w:r>
      <w:r w:rsidR="00393EEA" w:rsidRPr="00EA33DE">
        <w:rPr>
          <w:rFonts w:ascii="Calibri" w:hAnsi="Calibri" w:cs="Arial"/>
          <w:bCs/>
          <w:sz w:val="24"/>
          <w:szCs w:val="24"/>
          <w:lang w:val="fr-FR"/>
        </w:rPr>
        <w:t xml:space="preserve">es demandes des collectivités </w:t>
      </w:r>
      <w:r w:rsidR="00DC065D">
        <w:rPr>
          <w:rFonts w:ascii="Calibri" w:hAnsi="Calibri" w:cs="Arial"/>
          <w:bCs/>
          <w:sz w:val="24"/>
          <w:szCs w:val="24"/>
          <w:lang w:val="fr-FR"/>
        </w:rPr>
        <w:t>seront honorées</w:t>
      </w:r>
      <w:r w:rsidR="00393EEA" w:rsidRPr="00EA33DE">
        <w:rPr>
          <w:rFonts w:ascii="Calibri" w:hAnsi="Calibri" w:cs="Arial"/>
          <w:bCs/>
          <w:sz w:val="24"/>
          <w:szCs w:val="24"/>
          <w:lang w:val="fr-FR"/>
        </w:rPr>
        <w:t xml:space="preserve"> </w:t>
      </w:r>
      <w:r w:rsidR="00393EEA" w:rsidRPr="00EA33DE">
        <w:rPr>
          <w:rFonts w:ascii="Calibri" w:hAnsi="Calibri" w:cs="Arial"/>
          <w:bCs/>
          <w:sz w:val="24"/>
          <w:szCs w:val="24"/>
          <w:u w:val="single"/>
          <w:lang w:val="fr-FR"/>
        </w:rPr>
        <w:t xml:space="preserve">dans la limite des capacités </w:t>
      </w:r>
      <w:r w:rsidR="00B90E64">
        <w:rPr>
          <w:rFonts w:ascii="Calibri" w:hAnsi="Calibri" w:cs="Arial"/>
          <w:bCs/>
          <w:sz w:val="24"/>
          <w:szCs w:val="24"/>
          <w:u w:val="single"/>
          <w:lang w:val="fr-FR"/>
        </w:rPr>
        <w:t>du</w:t>
      </w:r>
      <w:r w:rsidR="00393EEA" w:rsidRPr="00EA33DE">
        <w:rPr>
          <w:rFonts w:ascii="Calibri" w:hAnsi="Calibri" w:cs="Arial"/>
          <w:bCs/>
          <w:sz w:val="24"/>
          <w:szCs w:val="24"/>
          <w:u w:val="single"/>
          <w:lang w:val="fr-FR"/>
        </w:rPr>
        <w:t xml:space="preserve"> matériel</w:t>
      </w:r>
      <w:r w:rsidR="00B90E64">
        <w:rPr>
          <w:rFonts w:ascii="Calibri" w:hAnsi="Calibri" w:cs="Arial"/>
          <w:bCs/>
          <w:sz w:val="24"/>
          <w:szCs w:val="24"/>
          <w:u w:val="single"/>
          <w:lang w:val="fr-FR"/>
        </w:rPr>
        <w:t>.</w:t>
      </w:r>
    </w:p>
    <w:p w14:paraId="0274C876" w14:textId="7826649B" w:rsidR="00393EEA" w:rsidRPr="00EA33DE" w:rsidRDefault="00B90E64" w:rsidP="00393EEA">
      <w:pPr>
        <w:jc w:val="both"/>
        <w:rPr>
          <w:rFonts w:ascii="Calibri" w:hAnsi="Calibri" w:cs="Arial"/>
          <w:bCs/>
          <w:sz w:val="24"/>
          <w:szCs w:val="24"/>
          <w:lang w:val="fr-FR"/>
        </w:rPr>
      </w:pPr>
      <w:r w:rsidRPr="00A50820">
        <w:rPr>
          <w:rFonts w:ascii="Calibri" w:hAnsi="Calibri" w:cs="Arial"/>
          <w:bCs/>
          <w:sz w:val="24"/>
          <w:szCs w:val="24"/>
          <w:lang w:val="fr-FR"/>
        </w:rPr>
        <w:t>En effet, l</w:t>
      </w:r>
      <w:r w:rsidR="00393EEA" w:rsidRPr="00A50820">
        <w:rPr>
          <w:rFonts w:ascii="Calibri" w:hAnsi="Calibri" w:cs="Arial"/>
          <w:bCs/>
          <w:sz w:val="24"/>
          <w:szCs w:val="24"/>
          <w:lang w:val="fr-FR"/>
        </w:rPr>
        <w:t>a</w:t>
      </w:r>
      <w:r w:rsidR="00393EEA" w:rsidRPr="00EA33DE">
        <w:rPr>
          <w:rFonts w:ascii="Calibri" w:hAnsi="Calibri" w:cs="Arial"/>
          <w:bCs/>
          <w:sz w:val="24"/>
          <w:szCs w:val="24"/>
          <w:lang w:val="fr-FR"/>
        </w:rPr>
        <w:t xml:space="preserve"> caméra permet une inspection sur 30 mètres et dans des canalisations de diamètre 125 mm maximum. Dans la mesure du possible les tuyaux doivent être nettoyés avant l’inspection pour une meilleure visibilité.</w:t>
      </w:r>
    </w:p>
    <w:p w14:paraId="0274C877" w14:textId="77777777" w:rsidR="00393EEA" w:rsidRPr="00EA33DE" w:rsidRDefault="00393EEA" w:rsidP="00393EEA">
      <w:pPr>
        <w:jc w:val="both"/>
        <w:rPr>
          <w:rFonts w:ascii="Calibri" w:hAnsi="Calibri" w:cs="Arial"/>
          <w:bCs/>
          <w:sz w:val="24"/>
          <w:szCs w:val="24"/>
          <w:lang w:val="fr-FR"/>
        </w:rPr>
      </w:pPr>
      <w:r w:rsidRPr="00EA33DE">
        <w:rPr>
          <w:rFonts w:ascii="Calibri" w:hAnsi="Calibri" w:cs="Arial"/>
          <w:bCs/>
          <w:sz w:val="24"/>
          <w:szCs w:val="24"/>
          <w:lang w:val="fr-FR"/>
        </w:rPr>
        <w:t xml:space="preserve">Il sera demandé un accès direct sur la canalisation à inspecter. </w:t>
      </w:r>
    </w:p>
    <w:p w14:paraId="0274C878" w14:textId="77777777" w:rsidR="00393EEA" w:rsidRPr="00EA33DE" w:rsidRDefault="00393EEA" w:rsidP="00393EEA">
      <w:pPr>
        <w:jc w:val="both"/>
        <w:rPr>
          <w:rFonts w:ascii="Calibri" w:hAnsi="Calibri" w:cs="Arial"/>
          <w:bCs/>
          <w:sz w:val="24"/>
          <w:szCs w:val="24"/>
          <w:lang w:val="fr-FR"/>
        </w:rPr>
      </w:pPr>
      <w:r w:rsidRPr="00EA33DE">
        <w:rPr>
          <w:rFonts w:ascii="Calibri" w:hAnsi="Calibri" w:cs="Arial"/>
          <w:bCs/>
          <w:sz w:val="24"/>
          <w:szCs w:val="24"/>
          <w:lang w:val="fr-FR"/>
        </w:rPr>
        <w:t>Pour des inspections de plus grande ampleur, il est conseillé de faire appel à des entreprises spécialisées munies de matériels spécifiques.</w:t>
      </w:r>
    </w:p>
    <w:p w14:paraId="0274C879" w14:textId="77777777" w:rsidR="00393EEA" w:rsidRPr="00EA33DE" w:rsidRDefault="00393EEA" w:rsidP="00393EEA">
      <w:pPr>
        <w:pStyle w:val="Corpsdetexte"/>
        <w:rPr>
          <w:bCs/>
          <w:sz w:val="24"/>
          <w:szCs w:val="24"/>
          <w:lang w:val="fr-FR"/>
        </w:rPr>
      </w:pPr>
    </w:p>
    <w:p w14:paraId="0274C87A" w14:textId="77777777" w:rsidR="00393EEA" w:rsidRPr="00EA33DE" w:rsidRDefault="00393EEA" w:rsidP="00393EEA">
      <w:pPr>
        <w:jc w:val="both"/>
        <w:rPr>
          <w:rFonts w:ascii="Calibri" w:hAnsi="Calibri" w:cs="Arial"/>
          <w:bCs/>
          <w:sz w:val="24"/>
          <w:szCs w:val="24"/>
          <w:lang w:val="fr-FR"/>
        </w:rPr>
      </w:pPr>
      <w:r w:rsidRPr="00EA33DE">
        <w:rPr>
          <w:rFonts w:ascii="Calibri" w:hAnsi="Calibri" w:cs="Arial"/>
          <w:bCs/>
          <w:sz w:val="24"/>
          <w:szCs w:val="24"/>
          <w:lang w:val="fr-FR"/>
        </w:rPr>
        <w:t>La flexibilité de cette caméra ne permet pas le passage de coudes à 90 degrés.</w:t>
      </w:r>
    </w:p>
    <w:p w14:paraId="0274C87B" w14:textId="77777777" w:rsidR="00D33739" w:rsidRPr="00393EEA" w:rsidRDefault="00D33739" w:rsidP="00252272">
      <w:pPr>
        <w:pStyle w:val="Corpsdetexte"/>
        <w:jc w:val="both"/>
        <w:rPr>
          <w:rFonts w:asciiTheme="minorHAnsi" w:hAnsiTheme="minorHAnsi" w:cstheme="minorHAnsi"/>
          <w:b/>
          <w:sz w:val="24"/>
          <w:szCs w:val="24"/>
          <w:lang w:val="fr-FR"/>
        </w:rPr>
      </w:pPr>
    </w:p>
    <w:p w14:paraId="0274C87E" w14:textId="77777777" w:rsidR="00913C9D" w:rsidRDefault="00FE5D8B" w:rsidP="00252272">
      <w:pPr>
        <w:pStyle w:val="Titre1"/>
        <w:jc w:val="both"/>
        <w:rPr>
          <w:rFonts w:asciiTheme="minorHAnsi" w:hAnsiTheme="minorHAnsi" w:cstheme="minorHAnsi"/>
          <w:color w:val="006A76"/>
          <w:sz w:val="24"/>
          <w:szCs w:val="18"/>
          <w:lang w:val="fr-CA"/>
        </w:rPr>
      </w:pPr>
      <w:bookmarkStart w:id="3" w:name="_Toc18671686"/>
      <w:r w:rsidRPr="00FE5D8B">
        <w:rPr>
          <w:rFonts w:asciiTheme="minorHAnsi" w:hAnsiTheme="minorHAnsi" w:cstheme="minorHAnsi"/>
          <w:color w:val="006A76"/>
          <w:sz w:val="24"/>
          <w:szCs w:val="18"/>
          <w:lang w:val="fr-CA"/>
        </w:rPr>
        <w:t>CONSULTATION &amp; POUVOIR D'APPROBATION</w:t>
      </w:r>
      <w:bookmarkEnd w:id="3"/>
    </w:p>
    <w:p w14:paraId="0274C881" w14:textId="6466C437" w:rsidR="00DB7D7A" w:rsidRPr="00254225" w:rsidRDefault="00712C71" w:rsidP="00252272">
      <w:pPr>
        <w:pStyle w:val="Corpsdetexte"/>
        <w:jc w:val="both"/>
        <w:rPr>
          <w:rFonts w:asciiTheme="minorHAnsi" w:hAnsiTheme="minorHAnsi" w:cstheme="minorHAnsi"/>
          <w:bCs/>
          <w:sz w:val="24"/>
          <w:szCs w:val="24"/>
          <w:lang w:val="fr-CA"/>
        </w:rPr>
      </w:pPr>
      <w:r w:rsidRPr="00254225">
        <w:rPr>
          <w:rFonts w:asciiTheme="minorHAnsi" w:hAnsiTheme="minorHAnsi" w:cstheme="minorHAnsi"/>
          <w:bCs/>
          <w:sz w:val="24"/>
          <w:szCs w:val="24"/>
          <w:lang w:val="fr-CA"/>
        </w:rPr>
        <w:t>-</w:t>
      </w:r>
      <w:r w:rsidR="00254225" w:rsidRPr="00254225">
        <w:rPr>
          <w:rFonts w:asciiTheme="minorHAnsi" w:hAnsiTheme="minorHAnsi" w:cstheme="minorHAnsi"/>
          <w:bCs/>
          <w:sz w:val="24"/>
          <w:szCs w:val="24"/>
          <w:lang w:val="fr-CA"/>
        </w:rPr>
        <w:t xml:space="preserve"> </w:t>
      </w:r>
      <w:r w:rsidR="00117452">
        <w:rPr>
          <w:rFonts w:asciiTheme="minorHAnsi" w:hAnsiTheme="minorHAnsi" w:cstheme="minorHAnsi"/>
          <w:bCs/>
          <w:sz w:val="24"/>
          <w:szCs w:val="24"/>
          <w:lang w:val="fr-CA"/>
        </w:rPr>
        <w:t>Validation du projet par le</w:t>
      </w:r>
      <w:r w:rsidRPr="00254225">
        <w:rPr>
          <w:rFonts w:asciiTheme="minorHAnsi" w:hAnsiTheme="minorHAnsi" w:cstheme="minorHAnsi"/>
          <w:bCs/>
          <w:sz w:val="24"/>
          <w:szCs w:val="24"/>
          <w:lang w:val="fr-CA"/>
        </w:rPr>
        <w:t xml:space="preserve"> VP en charge du SPANC</w:t>
      </w:r>
      <w:r w:rsidR="00117452">
        <w:rPr>
          <w:rFonts w:asciiTheme="minorHAnsi" w:hAnsiTheme="minorHAnsi" w:cstheme="minorHAnsi"/>
          <w:bCs/>
          <w:sz w:val="24"/>
          <w:szCs w:val="24"/>
          <w:lang w:val="fr-CA"/>
        </w:rPr>
        <w:t>,</w:t>
      </w:r>
    </w:p>
    <w:p w14:paraId="3C5C8899" w14:textId="20B4FEEC" w:rsidR="00712C71" w:rsidRPr="00254225" w:rsidRDefault="00712C71" w:rsidP="00252272">
      <w:pPr>
        <w:pStyle w:val="Corpsdetexte"/>
        <w:jc w:val="both"/>
        <w:rPr>
          <w:rFonts w:asciiTheme="minorHAnsi" w:hAnsiTheme="minorHAnsi" w:cstheme="minorHAnsi"/>
          <w:bCs/>
          <w:sz w:val="24"/>
          <w:szCs w:val="24"/>
          <w:lang w:val="fr-CA"/>
        </w:rPr>
      </w:pPr>
      <w:r w:rsidRPr="00254225">
        <w:rPr>
          <w:rFonts w:asciiTheme="minorHAnsi" w:hAnsiTheme="minorHAnsi" w:cstheme="minorHAnsi"/>
          <w:bCs/>
          <w:sz w:val="24"/>
          <w:szCs w:val="24"/>
          <w:lang w:val="fr-CA"/>
        </w:rPr>
        <w:t>-</w:t>
      </w:r>
      <w:r w:rsidR="00254225" w:rsidRPr="00254225">
        <w:rPr>
          <w:rFonts w:asciiTheme="minorHAnsi" w:hAnsiTheme="minorHAnsi" w:cstheme="minorHAnsi"/>
          <w:bCs/>
          <w:sz w:val="24"/>
          <w:szCs w:val="24"/>
          <w:lang w:val="fr-CA"/>
        </w:rPr>
        <w:t xml:space="preserve"> </w:t>
      </w:r>
      <w:r w:rsidR="00E138BA">
        <w:rPr>
          <w:rFonts w:asciiTheme="minorHAnsi" w:hAnsiTheme="minorHAnsi" w:cstheme="minorHAnsi"/>
          <w:bCs/>
          <w:sz w:val="24"/>
          <w:szCs w:val="24"/>
          <w:lang w:val="fr-CA"/>
        </w:rPr>
        <w:t>Approbation</w:t>
      </w:r>
      <w:r w:rsidRPr="00254225">
        <w:rPr>
          <w:rFonts w:asciiTheme="minorHAnsi" w:hAnsiTheme="minorHAnsi" w:cstheme="minorHAnsi"/>
          <w:bCs/>
          <w:sz w:val="24"/>
          <w:szCs w:val="24"/>
          <w:lang w:val="fr-CA"/>
        </w:rPr>
        <w:t xml:space="preserve"> des membres du bureau communautaire</w:t>
      </w:r>
      <w:r w:rsidR="002B197D">
        <w:rPr>
          <w:rFonts w:asciiTheme="minorHAnsi" w:hAnsiTheme="minorHAnsi" w:cstheme="minorHAnsi"/>
          <w:bCs/>
          <w:sz w:val="24"/>
          <w:szCs w:val="24"/>
          <w:lang w:val="fr-CA"/>
        </w:rPr>
        <w:t>,</w:t>
      </w:r>
    </w:p>
    <w:p w14:paraId="5D96F474" w14:textId="6A264A82" w:rsidR="00F16949" w:rsidRPr="00254225" w:rsidRDefault="00F16949" w:rsidP="00252272">
      <w:pPr>
        <w:pStyle w:val="Corpsdetexte"/>
        <w:jc w:val="both"/>
        <w:rPr>
          <w:rFonts w:asciiTheme="minorHAnsi" w:hAnsiTheme="minorHAnsi" w:cstheme="minorHAnsi"/>
          <w:bCs/>
          <w:sz w:val="24"/>
          <w:szCs w:val="24"/>
          <w:lang w:val="fr-CA"/>
        </w:rPr>
      </w:pPr>
      <w:r w:rsidRPr="00254225">
        <w:rPr>
          <w:rFonts w:asciiTheme="minorHAnsi" w:hAnsiTheme="minorHAnsi" w:cstheme="minorHAnsi"/>
          <w:bCs/>
          <w:sz w:val="24"/>
          <w:szCs w:val="24"/>
          <w:lang w:val="fr-CA"/>
        </w:rPr>
        <w:t xml:space="preserve">- </w:t>
      </w:r>
      <w:r w:rsidR="00254225" w:rsidRPr="00254225">
        <w:rPr>
          <w:rFonts w:asciiTheme="minorHAnsi" w:hAnsiTheme="minorHAnsi" w:cstheme="minorHAnsi"/>
          <w:bCs/>
          <w:sz w:val="24"/>
          <w:szCs w:val="24"/>
          <w:lang w:val="fr-CA"/>
        </w:rPr>
        <w:t>D</w:t>
      </w:r>
      <w:r w:rsidRPr="00254225">
        <w:rPr>
          <w:rFonts w:asciiTheme="minorHAnsi" w:hAnsiTheme="minorHAnsi" w:cstheme="minorHAnsi"/>
          <w:bCs/>
          <w:sz w:val="24"/>
          <w:szCs w:val="24"/>
          <w:lang w:val="fr-CA"/>
        </w:rPr>
        <w:t>élibération du conseil communautaire sur la modification du règlement intérieur et sur l’établissement des tarifs supplémentaires</w:t>
      </w:r>
      <w:r w:rsidR="00254225" w:rsidRPr="00254225">
        <w:rPr>
          <w:rFonts w:asciiTheme="minorHAnsi" w:hAnsiTheme="minorHAnsi" w:cstheme="minorHAnsi"/>
          <w:bCs/>
          <w:sz w:val="24"/>
          <w:szCs w:val="24"/>
          <w:lang w:val="fr-CA"/>
        </w:rPr>
        <w:t>.</w:t>
      </w:r>
    </w:p>
    <w:p w14:paraId="0274C882" w14:textId="77777777" w:rsidR="00913C9D" w:rsidRPr="00254225" w:rsidRDefault="00913C9D" w:rsidP="00252272">
      <w:pPr>
        <w:jc w:val="both"/>
        <w:rPr>
          <w:rFonts w:asciiTheme="minorHAnsi" w:hAnsiTheme="minorHAnsi" w:cstheme="minorHAnsi"/>
          <w:bCs/>
          <w:sz w:val="24"/>
          <w:szCs w:val="24"/>
          <w:lang w:val="fr-FR"/>
        </w:rPr>
      </w:pPr>
    </w:p>
    <w:p w14:paraId="0274C883" w14:textId="77777777" w:rsidR="00A229C3" w:rsidRPr="00FE5D8B" w:rsidRDefault="00A229C3" w:rsidP="00252272">
      <w:pPr>
        <w:pStyle w:val="Titre1"/>
        <w:jc w:val="both"/>
        <w:rPr>
          <w:rFonts w:asciiTheme="minorHAnsi" w:hAnsiTheme="minorHAnsi" w:cstheme="minorHAnsi"/>
          <w:color w:val="006A76"/>
          <w:sz w:val="24"/>
          <w:szCs w:val="18"/>
          <w:lang w:val="fr-CA"/>
        </w:rPr>
      </w:pPr>
      <w:bookmarkStart w:id="4" w:name="_Toc18671687"/>
      <w:r w:rsidRPr="00FE5D8B">
        <w:rPr>
          <w:rFonts w:asciiTheme="minorHAnsi" w:hAnsiTheme="minorHAnsi" w:cstheme="minorHAnsi"/>
          <w:color w:val="006A76"/>
          <w:sz w:val="24"/>
          <w:szCs w:val="18"/>
          <w:lang w:val="fr-CA"/>
        </w:rPr>
        <w:t>F</w:t>
      </w:r>
      <w:bookmarkEnd w:id="4"/>
      <w:r w:rsidR="00FE5D8B" w:rsidRPr="00FE5D8B">
        <w:rPr>
          <w:rFonts w:asciiTheme="minorHAnsi" w:hAnsiTheme="minorHAnsi" w:cstheme="minorHAnsi"/>
          <w:color w:val="006A76"/>
          <w:sz w:val="24"/>
          <w:szCs w:val="18"/>
          <w:lang w:val="fr-CA"/>
        </w:rPr>
        <w:t>INANCEMENT</w:t>
      </w:r>
    </w:p>
    <w:p w14:paraId="42FE5CFC" w14:textId="77777777" w:rsidR="00AC27D3" w:rsidRPr="0025527C" w:rsidRDefault="00AC27D3" w:rsidP="00AC27D3">
      <w:pPr>
        <w:pStyle w:val="Corpsdetexte"/>
        <w:ind w:left="360"/>
        <w:jc w:val="both"/>
        <w:rPr>
          <w:rFonts w:asciiTheme="minorHAnsi" w:hAnsiTheme="minorHAnsi" w:cstheme="minorHAnsi"/>
          <w:bCs/>
          <w:sz w:val="24"/>
          <w:szCs w:val="22"/>
          <w:lang w:val="fr-CA"/>
        </w:rPr>
      </w:pPr>
      <w:r w:rsidRPr="0025527C">
        <w:rPr>
          <w:rFonts w:asciiTheme="minorHAnsi" w:hAnsiTheme="minorHAnsi" w:cstheme="minorHAnsi"/>
          <w:bCs/>
          <w:sz w:val="24"/>
          <w:szCs w:val="22"/>
          <w:lang w:val="fr-CA"/>
        </w:rPr>
        <w:t>Il est proposé 3 nouveaux tarifs en plus du tarif déjà existant de recherche de fosse.</w:t>
      </w:r>
    </w:p>
    <w:p w14:paraId="0274C886" w14:textId="77777777" w:rsidR="00393EEA" w:rsidRPr="0025527C" w:rsidRDefault="00393EEA" w:rsidP="00252272">
      <w:pPr>
        <w:pStyle w:val="Corpsdetexte"/>
        <w:jc w:val="both"/>
        <w:rPr>
          <w:rFonts w:asciiTheme="minorHAnsi" w:hAnsiTheme="minorHAnsi" w:cstheme="minorHAnsi"/>
          <w:bCs/>
          <w:lang w:val="fr-CA"/>
        </w:rPr>
      </w:pPr>
    </w:p>
    <w:tbl>
      <w:tblPr>
        <w:tblStyle w:val="Grilledutableau"/>
        <w:tblW w:w="0" w:type="auto"/>
        <w:tblInd w:w="817" w:type="dxa"/>
        <w:tblLook w:val="04A0" w:firstRow="1" w:lastRow="0" w:firstColumn="1" w:lastColumn="0" w:noHBand="0" w:noVBand="1"/>
      </w:tblPr>
      <w:tblGrid>
        <w:gridCol w:w="3457"/>
        <w:gridCol w:w="2172"/>
        <w:gridCol w:w="2412"/>
      </w:tblGrid>
      <w:tr w:rsidR="00393EEA" w:rsidRPr="0025527C" w14:paraId="0274C88A" w14:textId="77777777" w:rsidTr="00291CBE">
        <w:tc>
          <w:tcPr>
            <w:tcW w:w="3827" w:type="dxa"/>
          </w:tcPr>
          <w:p w14:paraId="0274C887" w14:textId="77777777" w:rsidR="00393EEA" w:rsidRPr="0025527C" w:rsidRDefault="00393EEA" w:rsidP="00291CBE">
            <w:pPr>
              <w:rPr>
                <w:rFonts w:ascii="Calibri" w:hAnsi="Calibri"/>
                <w:bCs/>
                <w:lang w:val="fr-FR"/>
              </w:rPr>
            </w:pPr>
          </w:p>
        </w:tc>
        <w:tc>
          <w:tcPr>
            <w:tcW w:w="2410" w:type="dxa"/>
          </w:tcPr>
          <w:p w14:paraId="0274C888" w14:textId="77777777" w:rsidR="00393EEA" w:rsidRPr="0025527C" w:rsidRDefault="00393EEA" w:rsidP="00291CBE">
            <w:pPr>
              <w:jc w:val="center"/>
              <w:rPr>
                <w:rFonts w:ascii="Calibri" w:hAnsi="Calibri"/>
                <w:bCs/>
              </w:rPr>
            </w:pPr>
            <w:r w:rsidRPr="0025527C">
              <w:rPr>
                <w:rFonts w:ascii="Calibri" w:hAnsi="Calibri"/>
                <w:bCs/>
              </w:rPr>
              <w:t>TARIFS 2020</w:t>
            </w:r>
          </w:p>
        </w:tc>
        <w:tc>
          <w:tcPr>
            <w:tcW w:w="2693" w:type="dxa"/>
          </w:tcPr>
          <w:p w14:paraId="0274C889" w14:textId="77777777" w:rsidR="00393EEA" w:rsidRPr="0025527C" w:rsidRDefault="00393EEA" w:rsidP="00291CBE">
            <w:pPr>
              <w:jc w:val="center"/>
              <w:rPr>
                <w:rFonts w:ascii="Calibri" w:hAnsi="Calibri"/>
                <w:bCs/>
              </w:rPr>
            </w:pPr>
            <w:r w:rsidRPr="0025527C">
              <w:rPr>
                <w:rFonts w:ascii="Calibri" w:hAnsi="Calibri"/>
                <w:bCs/>
              </w:rPr>
              <w:t>TARIFS 2021</w:t>
            </w:r>
          </w:p>
        </w:tc>
      </w:tr>
      <w:tr w:rsidR="00393EEA" w:rsidRPr="0025527C" w14:paraId="0274C88E" w14:textId="77777777" w:rsidTr="00291CBE">
        <w:tc>
          <w:tcPr>
            <w:tcW w:w="3827" w:type="dxa"/>
          </w:tcPr>
          <w:p w14:paraId="0274C88B" w14:textId="77777777" w:rsidR="00393EEA" w:rsidRPr="0025527C" w:rsidRDefault="00393EEA" w:rsidP="00291CBE">
            <w:pPr>
              <w:rPr>
                <w:rFonts w:ascii="Calibri" w:eastAsia="Times New Roman" w:hAnsi="Calibri" w:cs="Times New Roman"/>
                <w:bCs/>
                <w:lang w:val="fr-FR" w:eastAsia="fr-FR"/>
              </w:rPr>
            </w:pPr>
            <w:r w:rsidRPr="0025527C">
              <w:rPr>
                <w:rFonts w:ascii="Calibri" w:eastAsia="Times New Roman" w:hAnsi="Calibri" w:cs="Times New Roman"/>
                <w:bCs/>
                <w:lang w:val="fr-FR" w:eastAsia="fr-FR"/>
              </w:rPr>
              <w:t>Prestation CAMERA : Localisation fosse (max 2h)</w:t>
            </w:r>
          </w:p>
        </w:tc>
        <w:tc>
          <w:tcPr>
            <w:tcW w:w="2410" w:type="dxa"/>
          </w:tcPr>
          <w:p w14:paraId="0274C88C" w14:textId="77777777" w:rsidR="00393EEA" w:rsidRPr="0025527C" w:rsidRDefault="00393EEA" w:rsidP="00291CBE">
            <w:pPr>
              <w:jc w:val="center"/>
              <w:rPr>
                <w:rFonts w:ascii="Calibri" w:eastAsia="Times New Roman" w:hAnsi="Calibri" w:cs="Times New Roman"/>
                <w:bCs/>
                <w:lang w:eastAsia="fr-FR"/>
              </w:rPr>
            </w:pPr>
            <w:r w:rsidRPr="0025527C">
              <w:rPr>
                <w:rFonts w:ascii="Calibri" w:eastAsia="Times New Roman" w:hAnsi="Calibri" w:cs="Times New Roman"/>
                <w:bCs/>
                <w:lang w:eastAsia="fr-FR"/>
              </w:rPr>
              <w:t>160</w:t>
            </w:r>
          </w:p>
        </w:tc>
        <w:tc>
          <w:tcPr>
            <w:tcW w:w="2693" w:type="dxa"/>
          </w:tcPr>
          <w:p w14:paraId="0274C88D" w14:textId="77777777" w:rsidR="00393EEA" w:rsidRPr="0025527C" w:rsidRDefault="00393EEA" w:rsidP="00291CBE">
            <w:pPr>
              <w:jc w:val="center"/>
              <w:rPr>
                <w:rFonts w:ascii="Calibri" w:eastAsia="Times New Roman" w:hAnsi="Calibri" w:cs="Times New Roman"/>
                <w:bCs/>
                <w:lang w:eastAsia="fr-FR"/>
              </w:rPr>
            </w:pPr>
            <w:r w:rsidRPr="0025527C">
              <w:rPr>
                <w:rFonts w:ascii="Calibri" w:eastAsia="Times New Roman" w:hAnsi="Calibri" w:cs="Times New Roman"/>
                <w:bCs/>
                <w:lang w:eastAsia="fr-FR"/>
              </w:rPr>
              <w:t>160</w:t>
            </w:r>
          </w:p>
        </w:tc>
      </w:tr>
      <w:tr w:rsidR="00393EEA" w:rsidRPr="0025527C" w14:paraId="0274C892" w14:textId="77777777" w:rsidTr="00291CBE">
        <w:tc>
          <w:tcPr>
            <w:tcW w:w="3827" w:type="dxa"/>
          </w:tcPr>
          <w:p w14:paraId="0274C88F" w14:textId="77777777" w:rsidR="00393EEA" w:rsidRPr="0025527C" w:rsidRDefault="00393EEA" w:rsidP="00291CBE">
            <w:pPr>
              <w:rPr>
                <w:rFonts w:ascii="Calibri" w:eastAsia="Times New Roman" w:hAnsi="Calibri" w:cs="Times New Roman"/>
                <w:bCs/>
                <w:lang w:val="fr-FR" w:eastAsia="fr-FR"/>
              </w:rPr>
            </w:pPr>
            <w:r w:rsidRPr="0025527C">
              <w:rPr>
                <w:rFonts w:ascii="Calibri" w:eastAsia="Times New Roman" w:hAnsi="Calibri" w:cs="Times New Roman"/>
                <w:bCs/>
                <w:lang w:val="fr-FR" w:eastAsia="fr-FR"/>
              </w:rPr>
              <w:t>Prestation CAMERA : Localisation fosse (</w:t>
            </w:r>
            <w:proofErr w:type="spellStart"/>
            <w:r w:rsidRPr="0025527C">
              <w:rPr>
                <w:rFonts w:ascii="Calibri" w:eastAsia="Times New Roman" w:hAnsi="Calibri" w:cs="Times New Roman"/>
                <w:bCs/>
                <w:lang w:val="fr-FR" w:eastAsia="fr-FR"/>
              </w:rPr>
              <w:t>au delà</w:t>
            </w:r>
            <w:proofErr w:type="spellEnd"/>
            <w:r w:rsidRPr="0025527C">
              <w:rPr>
                <w:rFonts w:ascii="Calibri" w:eastAsia="Times New Roman" w:hAnsi="Calibri" w:cs="Times New Roman"/>
                <w:bCs/>
                <w:lang w:val="fr-FR" w:eastAsia="fr-FR"/>
              </w:rPr>
              <w:t xml:space="preserve"> de 2h)</w:t>
            </w:r>
          </w:p>
        </w:tc>
        <w:tc>
          <w:tcPr>
            <w:tcW w:w="2410" w:type="dxa"/>
          </w:tcPr>
          <w:p w14:paraId="0274C890" w14:textId="77777777" w:rsidR="00393EEA" w:rsidRPr="0025527C" w:rsidRDefault="00393EEA" w:rsidP="00291CBE">
            <w:pPr>
              <w:jc w:val="center"/>
              <w:rPr>
                <w:rFonts w:ascii="Calibri" w:eastAsia="Times New Roman" w:hAnsi="Calibri" w:cs="Times New Roman"/>
                <w:bCs/>
                <w:lang w:val="fr-FR" w:eastAsia="fr-FR"/>
              </w:rPr>
            </w:pPr>
          </w:p>
        </w:tc>
        <w:tc>
          <w:tcPr>
            <w:tcW w:w="2693" w:type="dxa"/>
          </w:tcPr>
          <w:p w14:paraId="0274C891" w14:textId="77777777" w:rsidR="00393EEA" w:rsidRPr="00FF1435" w:rsidRDefault="00393EEA" w:rsidP="00291CBE">
            <w:pPr>
              <w:jc w:val="center"/>
              <w:rPr>
                <w:rFonts w:ascii="Calibri" w:eastAsia="Times New Roman" w:hAnsi="Calibri" w:cs="Times New Roman"/>
                <w:b/>
                <w:lang w:eastAsia="fr-FR"/>
              </w:rPr>
            </w:pPr>
            <w:r w:rsidRPr="00FF1435">
              <w:rPr>
                <w:rFonts w:ascii="Calibri" w:eastAsia="Times New Roman" w:hAnsi="Calibri" w:cs="Times New Roman"/>
                <w:b/>
                <w:lang w:eastAsia="fr-FR"/>
              </w:rPr>
              <w:t>300</w:t>
            </w:r>
          </w:p>
        </w:tc>
      </w:tr>
      <w:tr w:rsidR="00393EEA" w:rsidRPr="0025527C" w14:paraId="0274C896" w14:textId="77777777" w:rsidTr="00291CBE">
        <w:tc>
          <w:tcPr>
            <w:tcW w:w="3827" w:type="dxa"/>
          </w:tcPr>
          <w:p w14:paraId="0274C893" w14:textId="77777777" w:rsidR="00393EEA" w:rsidRPr="0025527C" w:rsidRDefault="00393EEA" w:rsidP="00291CBE">
            <w:pPr>
              <w:rPr>
                <w:rFonts w:ascii="Calibri" w:eastAsia="Times New Roman" w:hAnsi="Calibri" w:cs="Times New Roman"/>
                <w:bCs/>
                <w:lang w:eastAsia="fr-FR"/>
              </w:rPr>
            </w:pPr>
            <w:r w:rsidRPr="0025527C">
              <w:rPr>
                <w:rFonts w:ascii="Calibri" w:eastAsia="Times New Roman" w:hAnsi="Calibri" w:cs="Times New Roman"/>
                <w:bCs/>
                <w:lang w:eastAsia="fr-FR"/>
              </w:rPr>
              <w:t>Prestation CAMERA : Inspection canalisations (max 2h)</w:t>
            </w:r>
          </w:p>
        </w:tc>
        <w:tc>
          <w:tcPr>
            <w:tcW w:w="2410" w:type="dxa"/>
          </w:tcPr>
          <w:p w14:paraId="0274C894" w14:textId="77777777" w:rsidR="00393EEA" w:rsidRPr="0025527C" w:rsidRDefault="00393EEA" w:rsidP="00291CBE">
            <w:pPr>
              <w:jc w:val="center"/>
              <w:rPr>
                <w:rFonts w:ascii="Calibri" w:eastAsia="Times New Roman" w:hAnsi="Calibri" w:cs="Times New Roman"/>
                <w:bCs/>
                <w:lang w:eastAsia="fr-FR"/>
              </w:rPr>
            </w:pPr>
          </w:p>
        </w:tc>
        <w:tc>
          <w:tcPr>
            <w:tcW w:w="2693" w:type="dxa"/>
          </w:tcPr>
          <w:p w14:paraId="0274C895" w14:textId="77777777" w:rsidR="00393EEA" w:rsidRPr="00FF1435" w:rsidRDefault="00393EEA" w:rsidP="00291CBE">
            <w:pPr>
              <w:jc w:val="center"/>
              <w:rPr>
                <w:rFonts w:ascii="Calibri" w:eastAsia="Times New Roman" w:hAnsi="Calibri" w:cs="Times New Roman"/>
                <w:b/>
                <w:lang w:eastAsia="fr-FR"/>
              </w:rPr>
            </w:pPr>
            <w:r w:rsidRPr="00FF1435">
              <w:rPr>
                <w:rFonts w:ascii="Calibri" w:eastAsia="Times New Roman" w:hAnsi="Calibri" w:cs="Times New Roman"/>
                <w:b/>
                <w:lang w:eastAsia="fr-FR"/>
              </w:rPr>
              <w:t>160</w:t>
            </w:r>
          </w:p>
        </w:tc>
      </w:tr>
      <w:tr w:rsidR="00393EEA" w:rsidRPr="0025527C" w14:paraId="0274C89A" w14:textId="77777777" w:rsidTr="00291CBE">
        <w:tc>
          <w:tcPr>
            <w:tcW w:w="3827" w:type="dxa"/>
          </w:tcPr>
          <w:p w14:paraId="0274C897" w14:textId="77777777" w:rsidR="00393EEA" w:rsidRPr="0025527C" w:rsidRDefault="00393EEA" w:rsidP="00291CBE">
            <w:pPr>
              <w:rPr>
                <w:rFonts w:ascii="Calibri" w:eastAsia="Times New Roman" w:hAnsi="Calibri" w:cs="Times New Roman"/>
                <w:bCs/>
                <w:lang w:val="fr-FR" w:eastAsia="fr-FR"/>
              </w:rPr>
            </w:pPr>
            <w:r w:rsidRPr="0025527C">
              <w:rPr>
                <w:rFonts w:ascii="Calibri" w:eastAsia="Times New Roman" w:hAnsi="Calibri" w:cs="Times New Roman"/>
                <w:bCs/>
                <w:lang w:val="fr-FR" w:eastAsia="fr-FR"/>
              </w:rPr>
              <w:t>Prestation CAMERA : Inspection canalisations  (</w:t>
            </w:r>
            <w:proofErr w:type="spellStart"/>
            <w:r w:rsidRPr="0025527C">
              <w:rPr>
                <w:rFonts w:ascii="Calibri" w:eastAsia="Times New Roman" w:hAnsi="Calibri" w:cs="Times New Roman"/>
                <w:bCs/>
                <w:lang w:val="fr-FR" w:eastAsia="fr-FR"/>
              </w:rPr>
              <w:t>au delà</w:t>
            </w:r>
            <w:proofErr w:type="spellEnd"/>
            <w:r w:rsidRPr="0025527C">
              <w:rPr>
                <w:rFonts w:ascii="Calibri" w:eastAsia="Times New Roman" w:hAnsi="Calibri" w:cs="Times New Roman"/>
                <w:bCs/>
                <w:lang w:val="fr-FR" w:eastAsia="fr-FR"/>
              </w:rPr>
              <w:t xml:space="preserve"> de 2h)</w:t>
            </w:r>
          </w:p>
        </w:tc>
        <w:tc>
          <w:tcPr>
            <w:tcW w:w="2410" w:type="dxa"/>
          </w:tcPr>
          <w:p w14:paraId="0274C898" w14:textId="77777777" w:rsidR="00393EEA" w:rsidRPr="0025527C" w:rsidRDefault="00393EEA" w:rsidP="00291CBE">
            <w:pPr>
              <w:jc w:val="center"/>
              <w:rPr>
                <w:rFonts w:ascii="Calibri" w:eastAsia="Times New Roman" w:hAnsi="Calibri" w:cs="Times New Roman"/>
                <w:bCs/>
                <w:lang w:val="fr-FR" w:eastAsia="fr-FR"/>
              </w:rPr>
            </w:pPr>
          </w:p>
        </w:tc>
        <w:tc>
          <w:tcPr>
            <w:tcW w:w="2693" w:type="dxa"/>
          </w:tcPr>
          <w:p w14:paraId="0274C899" w14:textId="77777777" w:rsidR="00393EEA" w:rsidRPr="00FF1435" w:rsidRDefault="00393EEA" w:rsidP="00291CBE">
            <w:pPr>
              <w:jc w:val="center"/>
              <w:rPr>
                <w:rFonts w:ascii="Calibri" w:eastAsia="Times New Roman" w:hAnsi="Calibri" w:cs="Times New Roman"/>
                <w:b/>
                <w:lang w:eastAsia="fr-FR"/>
              </w:rPr>
            </w:pPr>
            <w:r w:rsidRPr="00FF1435">
              <w:rPr>
                <w:rFonts w:ascii="Calibri" w:eastAsia="Times New Roman" w:hAnsi="Calibri" w:cs="Times New Roman"/>
                <w:b/>
                <w:lang w:eastAsia="fr-FR"/>
              </w:rPr>
              <w:t>300</w:t>
            </w:r>
          </w:p>
        </w:tc>
      </w:tr>
    </w:tbl>
    <w:p w14:paraId="0274C89B" w14:textId="77777777" w:rsidR="00046CEF" w:rsidRPr="0025527C" w:rsidRDefault="00046CEF" w:rsidP="00252272">
      <w:pPr>
        <w:pStyle w:val="Corpsdetexte"/>
        <w:jc w:val="both"/>
        <w:rPr>
          <w:rFonts w:asciiTheme="minorHAnsi" w:hAnsiTheme="minorHAnsi" w:cstheme="minorHAnsi"/>
          <w:bCs/>
          <w:lang w:val="fr-CA"/>
        </w:rPr>
      </w:pPr>
    </w:p>
    <w:sectPr w:rsidR="00046CEF" w:rsidRPr="0025527C" w:rsidSect="00F349AC">
      <w:footerReference w:type="default" r:id="rId15"/>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61105" w14:textId="77777777" w:rsidR="005C6A70" w:rsidRDefault="005C6A70">
      <w:pPr>
        <w:rPr>
          <w:rFonts w:ascii="Arial" w:hAnsi="Arial"/>
          <w:sz w:val="20"/>
          <w:szCs w:val="24"/>
        </w:rPr>
      </w:pPr>
      <w:r>
        <w:rPr>
          <w:szCs w:val="24"/>
        </w:rPr>
        <w:separator/>
      </w:r>
    </w:p>
  </w:endnote>
  <w:endnote w:type="continuationSeparator" w:id="0">
    <w:p w14:paraId="18A67EED" w14:textId="77777777" w:rsidR="005C6A70" w:rsidRDefault="005C6A70">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20406020503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C8A7"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sidR="008772EC">
      <w:rPr>
        <w:noProof/>
        <w:szCs w:val="24"/>
      </w:rPr>
      <w:fldChar w:fldCharType="begin"/>
    </w:r>
    <w:r>
      <w:rPr>
        <w:noProof/>
        <w:szCs w:val="24"/>
        <w:lang w:val="fr-CA"/>
      </w:rPr>
      <w:instrText xml:space="preserve"> PAGE   \* MERGEFORMAT </w:instrText>
    </w:r>
    <w:r w:rsidR="008772EC">
      <w:rPr>
        <w:noProof/>
        <w:szCs w:val="24"/>
      </w:rPr>
      <w:fldChar w:fldCharType="separate"/>
    </w:r>
    <w:r w:rsidR="00393EEA">
      <w:rPr>
        <w:noProof/>
        <w:szCs w:val="24"/>
        <w:lang w:val="fr-CA"/>
      </w:rPr>
      <w:t>i</w:t>
    </w:r>
    <w:r w:rsidR="008772EC">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C8A9"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C8AB"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sidR="008772EC">
      <w:rPr>
        <w:noProof/>
        <w:szCs w:val="24"/>
      </w:rPr>
      <w:fldChar w:fldCharType="begin"/>
    </w:r>
    <w:r>
      <w:rPr>
        <w:noProof/>
        <w:szCs w:val="24"/>
      </w:rPr>
      <w:instrText xml:space="preserve"> PAGE   \* MERGEFORMAT </w:instrText>
    </w:r>
    <w:r w:rsidR="008772EC">
      <w:rPr>
        <w:noProof/>
        <w:szCs w:val="24"/>
      </w:rPr>
      <w:fldChar w:fldCharType="separate"/>
    </w:r>
    <w:r>
      <w:rPr>
        <w:noProof/>
        <w:szCs w:val="24"/>
      </w:rPr>
      <w:t>i</w:t>
    </w:r>
    <w:r w:rsidR="008772EC">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C8AC" w14:textId="3BA00D0A" w:rsidR="00913C9D" w:rsidRPr="00FE5D8B" w:rsidRDefault="00FD103B">
    <w:pPr>
      <w:pStyle w:val="Pieddepage"/>
      <w:tabs>
        <w:tab w:val="clear" w:pos="8640"/>
        <w:tab w:val="right" w:pos="8580"/>
      </w:tabs>
      <w:rPr>
        <w:rFonts w:asciiTheme="minorHAnsi" w:hAnsiTheme="minorHAnsi"/>
        <w:szCs w:val="24"/>
        <w:lang w:val="fr-CA"/>
      </w:rPr>
    </w:pPr>
    <w:r>
      <w:rPr>
        <w:rFonts w:asciiTheme="minorHAnsi" w:hAnsiTheme="minorHAnsi"/>
        <w:noProof/>
        <w:color w:val="A6A6A6" w:themeColor="background1" w:themeShade="A6"/>
        <w:szCs w:val="24"/>
        <w:lang w:val="fr-CA"/>
      </w:rPr>
      <w:t>Projet de prestation supplémentaire du SPANC</w:t>
    </w:r>
    <w:r w:rsidR="00783121">
      <w:rPr>
        <w:rFonts w:asciiTheme="minorHAnsi" w:hAnsiTheme="minorHAnsi"/>
        <w:noProof/>
        <w:color w:val="A6A6A6" w:themeColor="background1" w:themeShade="A6"/>
        <w:szCs w:val="24"/>
        <w:lang w:val="fr-CA"/>
      </w:rPr>
      <w:t> : prestation d’inspection caméra des réseaux</w:t>
    </w:r>
    <w:r w:rsidR="00913C9D" w:rsidRPr="00FE5D8B">
      <w:rPr>
        <w:rFonts w:asciiTheme="minorHAnsi" w:hAnsiTheme="minorHAnsi"/>
        <w:noProof/>
        <w:color w:val="A6A6A6" w:themeColor="background1" w:themeShade="A6"/>
        <w:szCs w:val="24"/>
        <w:lang w:val="fr-CA"/>
      </w:rPr>
      <w:tab/>
    </w:r>
    <w:r w:rsidR="008772EC" w:rsidRPr="00FE5D8B">
      <w:rPr>
        <w:rFonts w:asciiTheme="minorHAnsi" w:hAnsiTheme="minorHAnsi"/>
        <w:noProof/>
        <w:color w:val="A6A6A6" w:themeColor="background1" w:themeShade="A6"/>
        <w:szCs w:val="24"/>
      </w:rPr>
      <w:fldChar w:fldCharType="begin"/>
    </w:r>
    <w:r w:rsidR="00913C9D" w:rsidRPr="00FE5D8B">
      <w:rPr>
        <w:rFonts w:asciiTheme="minorHAnsi" w:hAnsiTheme="minorHAnsi"/>
        <w:noProof/>
        <w:color w:val="A6A6A6" w:themeColor="background1" w:themeShade="A6"/>
        <w:szCs w:val="24"/>
        <w:lang w:val="fr-CA"/>
      </w:rPr>
      <w:instrText xml:space="preserve"> PAGE   \* MERGEFORMAT </w:instrText>
    </w:r>
    <w:r w:rsidR="008772EC" w:rsidRPr="00FE5D8B">
      <w:rPr>
        <w:rFonts w:asciiTheme="minorHAnsi" w:hAnsiTheme="minorHAnsi"/>
        <w:noProof/>
        <w:color w:val="A6A6A6" w:themeColor="background1" w:themeShade="A6"/>
        <w:szCs w:val="24"/>
      </w:rPr>
      <w:fldChar w:fldCharType="separate"/>
    </w:r>
    <w:r w:rsidR="00393EEA">
      <w:rPr>
        <w:rFonts w:asciiTheme="minorHAnsi" w:hAnsiTheme="minorHAnsi"/>
        <w:noProof/>
        <w:color w:val="A6A6A6" w:themeColor="background1" w:themeShade="A6"/>
        <w:szCs w:val="24"/>
        <w:lang w:val="fr-CA"/>
      </w:rPr>
      <w:t>1</w:t>
    </w:r>
    <w:r w:rsidR="008772EC"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A47D" w14:textId="77777777" w:rsidR="005C6A70" w:rsidRDefault="005C6A70">
      <w:pPr>
        <w:rPr>
          <w:rFonts w:ascii="Arial" w:hAnsi="Arial"/>
          <w:sz w:val="20"/>
          <w:szCs w:val="24"/>
        </w:rPr>
      </w:pPr>
      <w:r>
        <w:rPr>
          <w:szCs w:val="24"/>
        </w:rPr>
        <w:separator/>
      </w:r>
    </w:p>
  </w:footnote>
  <w:footnote w:type="continuationSeparator" w:id="0">
    <w:p w14:paraId="021930CA" w14:textId="77777777" w:rsidR="005C6A70" w:rsidRDefault="005C6A70">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C8A6" w14:textId="77777777"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C8A8" w14:textId="77777777" w:rsidR="00913C9D" w:rsidRDefault="00FE5D8B">
    <w:pPr>
      <w:pStyle w:val="HeaderFooterSecurity"/>
      <w:jc w:val="left"/>
      <w:rPr>
        <w:szCs w:val="24"/>
      </w:rPr>
    </w:pPr>
    <w:r>
      <w:rPr>
        <w:noProof/>
        <w:snapToGrid/>
        <w:szCs w:val="24"/>
        <w:lang w:val="fr-FR"/>
      </w:rPr>
      <w:drawing>
        <wp:inline distT="0" distB="0" distL="0" distR="0" wp14:anchorId="0274C8AD" wp14:editId="0274C8AE">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C8AA"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3"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1"/>
  </w:num>
  <w:num w:numId="4">
    <w:abstractNumId w:val="0"/>
  </w:num>
  <w:num w:numId="5">
    <w:abstractNumId w:val="20"/>
  </w:num>
  <w:num w:numId="6">
    <w:abstractNumId w:val="14"/>
  </w:num>
  <w:num w:numId="7">
    <w:abstractNumId w:val="17"/>
  </w:num>
  <w:num w:numId="8">
    <w:abstractNumId w:val="12"/>
  </w:num>
  <w:num w:numId="9">
    <w:abstractNumId w:val="15"/>
  </w:num>
  <w:num w:numId="10">
    <w:abstractNumId w:val="16"/>
  </w:num>
  <w:num w:numId="11">
    <w:abstractNumId w:val="8"/>
  </w:num>
  <w:num w:numId="12">
    <w:abstractNumId w:val="19"/>
  </w:num>
  <w:num w:numId="13">
    <w:abstractNumId w:val="5"/>
  </w:num>
  <w:num w:numId="14">
    <w:abstractNumId w:val="11"/>
  </w:num>
  <w:num w:numId="15">
    <w:abstractNumId w:val="2"/>
  </w:num>
  <w:num w:numId="16">
    <w:abstractNumId w:val="18"/>
  </w:num>
  <w:num w:numId="17">
    <w:abstractNumId w:val="7"/>
  </w:num>
  <w:num w:numId="18">
    <w:abstractNumId w:val="13"/>
  </w:num>
  <w:num w:numId="19">
    <w:abstractNumId w:val="1"/>
  </w:num>
  <w:num w:numId="20">
    <w:abstractNumId w:val="6"/>
  </w:num>
  <w:num w:numId="21">
    <w:abstractNumId w:val="10"/>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C9D"/>
    <w:rsid w:val="00011225"/>
    <w:rsid w:val="00011F31"/>
    <w:rsid w:val="00035214"/>
    <w:rsid w:val="00046CEF"/>
    <w:rsid w:val="000529A4"/>
    <w:rsid w:val="00060BF3"/>
    <w:rsid w:val="000A148E"/>
    <w:rsid w:val="000C7086"/>
    <w:rsid w:val="000D6A53"/>
    <w:rsid w:val="000E41BA"/>
    <w:rsid w:val="000E5191"/>
    <w:rsid w:val="000F68B0"/>
    <w:rsid w:val="00110E55"/>
    <w:rsid w:val="00117452"/>
    <w:rsid w:val="001269C7"/>
    <w:rsid w:val="00141408"/>
    <w:rsid w:val="001A0F35"/>
    <w:rsid w:val="002062B7"/>
    <w:rsid w:val="0022784F"/>
    <w:rsid w:val="00232FA6"/>
    <w:rsid w:val="002332B8"/>
    <w:rsid w:val="0024472D"/>
    <w:rsid w:val="00252272"/>
    <w:rsid w:val="00254225"/>
    <w:rsid w:val="0025527C"/>
    <w:rsid w:val="0026115D"/>
    <w:rsid w:val="002703D3"/>
    <w:rsid w:val="0027199B"/>
    <w:rsid w:val="002761D9"/>
    <w:rsid w:val="00280C70"/>
    <w:rsid w:val="002B197D"/>
    <w:rsid w:val="002B30CE"/>
    <w:rsid w:val="002C775F"/>
    <w:rsid w:val="002D1F23"/>
    <w:rsid w:val="002D3F15"/>
    <w:rsid w:val="002D6A8B"/>
    <w:rsid w:val="0030554A"/>
    <w:rsid w:val="0036390E"/>
    <w:rsid w:val="003657B2"/>
    <w:rsid w:val="0037075E"/>
    <w:rsid w:val="00384D05"/>
    <w:rsid w:val="00393EEA"/>
    <w:rsid w:val="003943D3"/>
    <w:rsid w:val="003946B5"/>
    <w:rsid w:val="003A5B54"/>
    <w:rsid w:val="003B0462"/>
    <w:rsid w:val="003B0DD0"/>
    <w:rsid w:val="003B7C73"/>
    <w:rsid w:val="0040000B"/>
    <w:rsid w:val="00401AB0"/>
    <w:rsid w:val="00406C31"/>
    <w:rsid w:val="00433BB8"/>
    <w:rsid w:val="00480DB2"/>
    <w:rsid w:val="004A7C47"/>
    <w:rsid w:val="004C4890"/>
    <w:rsid w:val="004D7633"/>
    <w:rsid w:val="004E3B61"/>
    <w:rsid w:val="004F1A46"/>
    <w:rsid w:val="004F2B8B"/>
    <w:rsid w:val="00500A83"/>
    <w:rsid w:val="005213D7"/>
    <w:rsid w:val="00522E13"/>
    <w:rsid w:val="0054672A"/>
    <w:rsid w:val="005469E5"/>
    <w:rsid w:val="005B1FFC"/>
    <w:rsid w:val="005C6A70"/>
    <w:rsid w:val="005D2730"/>
    <w:rsid w:val="005E079D"/>
    <w:rsid w:val="005E76C1"/>
    <w:rsid w:val="00601B21"/>
    <w:rsid w:val="00610CE2"/>
    <w:rsid w:val="0063036F"/>
    <w:rsid w:val="00646441"/>
    <w:rsid w:val="00653E56"/>
    <w:rsid w:val="006713B6"/>
    <w:rsid w:val="006842D9"/>
    <w:rsid w:val="006940A0"/>
    <w:rsid w:val="006A1563"/>
    <w:rsid w:val="006A7C76"/>
    <w:rsid w:val="006D6E9B"/>
    <w:rsid w:val="006F2353"/>
    <w:rsid w:val="007063EB"/>
    <w:rsid w:val="00711163"/>
    <w:rsid w:val="00712C71"/>
    <w:rsid w:val="00731762"/>
    <w:rsid w:val="00731969"/>
    <w:rsid w:val="00733CE2"/>
    <w:rsid w:val="007341BA"/>
    <w:rsid w:val="00740E4B"/>
    <w:rsid w:val="007446E0"/>
    <w:rsid w:val="00750683"/>
    <w:rsid w:val="0076276D"/>
    <w:rsid w:val="00775738"/>
    <w:rsid w:val="00783121"/>
    <w:rsid w:val="00784DA0"/>
    <w:rsid w:val="00792C27"/>
    <w:rsid w:val="0079651C"/>
    <w:rsid w:val="007972C4"/>
    <w:rsid w:val="007A0AE4"/>
    <w:rsid w:val="007A6717"/>
    <w:rsid w:val="007B6C78"/>
    <w:rsid w:val="007F20F0"/>
    <w:rsid w:val="008203CD"/>
    <w:rsid w:val="0083207B"/>
    <w:rsid w:val="00855063"/>
    <w:rsid w:val="008645A9"/>
    <w:rsid w:val="008772EC"/>
    <w:rsid w:val="008969DC"/>
    <w:rsid w:val="008F6152"/>
    <w:rsid w:val="00913C9D"/>
    <w:rsid w:val="00947094"/>
    <w:rsid w:val="009A1799"/>
    <w:rsid w:val="009A37D6"/>
    <w:rsid w:val="009A55FB"/>
    <w:rsid w:val="009C0EFB"/>
    <w:rsid w:val="009C277F"/>
    <w:rsid w:val="009D041B"/>
    <w:rsid w:val="009E0600"/>
    <w:rsid w:val="009F3DDF"/>
    <w:rsid w:val="009F3ECA"/>
    <w:rsid w:val="00A01B75"/>
    <w:rsid w:val="00A229C3"/>
    <w:rsid w:val="00A4083D"/>
    <w:rsid w:val="00A50820"/>
    <w:rsid w:val="00A55959"/>
    <w:rsid w:val="00AC27D3"/>
    <w:rsid w:val="00B052E6"/>
    <w:rsid w:val="00B17B00"/>
    <w:rsid w:val="00B67B4D"/>
    <w:rsid w:val="00B90E64"/>
    <w:rsid w:val="00BD650C"/>
    <w:rsid w:val="00BF023A"/>
    <w:rsid w:val="00C00E09"/>
    <w:rsid w:val="00C0684C"/>
    <w:rsid w:val="00C10786"/>
    <w:rsid w:val="00C2334D"/>
    <w:rsid w:val="00C377BC"/>
    <w:rsid w:val="00C55C2F"/>
    <w:rsid w:val="00C72F82"/>
    <w:rsid w:val="00C75F97"/>
    <w:rsid w:val="00C77FE7"/>
    <w:rsid w:val="00C90446"/>
    <w:rsid w:val="00C957A1"/>
    <w:rsid w:val="00CB53C6"/>
    <w:rsid w:val="00CC6E1F"/>
    <w:rsid w:val="00D278B2"/>
    <w:rsid w:val="00D33739"/>
    <w:rsid w:val="00D34206"/>
    <w:rsid w:val="00D4046A"/>
    <w:rsid w:val="00D60270"/>
    <w:rsid w:val="00D84306"/>
    <w:rsid w:val="00DA4AB4"/>
    <w:rsid w:val="00DB7D7A"/>
    <w:rsid w:val="00DC065D"/>
    <w:rsid w:val="00DC1976"/>
    <w:rsid w:val="00DC7EF5"/>
    <w:rsid w:val="00DE5373"/>
    <w:rsid w:val="00E138BA"/>
    <w:rsid w:val="00E243A2"/>
    <w:rsid w:val="00E313EC"/>
    <w:rsid w:val="00E5285C"/>
    <w:rsid w:val="00E56297"/>
    <w:rsid w:val="00E64783"/>
    <w:rsid w:val="00E70F10"/>
    <w:rsid w:val="00E75FD4"/>
    <w:rsid w:val="00E85737"/>
    <w:rsid w:val="00E926AD"/>
    <w:rsid w:val="00EA33DE"/>
    <w:rsid w:val="00EF4C11"/>
    <w:rsid w:val="00F01DE4"/>
    <w:rsid w:val="00F16949"/>
    <w:rsid w:val="00F34182"/>
    <w:rsid w:val="00F349AC"/>
    <w:rsid w:val="00F44A45"/>
    <w:rsid w:val="00F53229"/>
    <w:rsid w:val="00FA2D80"/>
    <w:rsid w:val="00FC686D"/>
    <w:rsid w:val="00FC7CF1"/>
    <w:rsid w:val="00FD103B"/>
    <w:rsid w:val="00FD36D7"/>
    <w:rsid w:val="00FD44C6"/>
    <w:rsid w:val="00FE4FEF"/>
    <w:rsid w:val="00FE5D8B"/>
    <w:rsid w:val="00FE63DC"/>
    <w:rsid w:val="00FF1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4C83E"/>
  <w15:docId w15:val="{29F97462-3100-4E8C-88F9-9758C90A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sid w:val="008772EC"/>
    <w:rPr>
      <w:snapToGrid w:val="0"/>
      <w:sz w:val="22"/>
      <w:lang w:val="en-CA"/>
    </w:rPr>
  </w:style>
  <w:style w:type="paragraph" w:styleId="Titre1">
    <w:name w:val="heading 1"/>
    <w:basedOn w:val="Normal"/>
    <w:next w:val="Corpsdetexte"/>
    <w:qFormat/>
    <w:rsid w:val="008772EC"/>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rsid w:val="008772EC"/>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rsid w:val="008772EC"/>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rsid w:val="008772EC"/>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rsid w:val="008772EC"/>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rsid w:val="008772EC"/>
    <w:pPr>
      <w:numPr>
        <w:numId w:val="5"/>
      </w:numPr>
      <w:tabs>
        <w:tab w:val="left" w:pos="1008"/>
      </w:tabs>
      <w:spacing w:after="60"/>
      <w:ind w:left="1008" w:hanging="432"/>
    </w:pPr>
  </w:style>
  <w:style w:type="paragraph" w:customStyle="1" w:styleId="BulletLevel2">
    <w:name w:val="Bullet Level 2"/>
    <w:basedOn w:val="Normal"/>
    <w:rsid w:val="008772EC"/>
    <w:pPr>
      <w:numPr>
        <w:numId w:val="6"/>
      </w:numPr>
      <w:tabs>
        <w:tab w:val="left" w:pos="1440"/>
      </w:tabs>
      <w:spacing w:after="60"/>
      <w:ind w:left="1440" w:hanging="432"/>
    </w:pPr>
  </w:style>
  <w:style w:type="paragraph" w:customStyle="1" w:styleId="BulletLevel3">
    <w:name w:val="Bullet Level 3"/>
    <w:basedOn w:val="Normal"/>
    <w:rsid w:val="008772EC"/>
    <w:pPr>
      <w:numPr>
        <w:numId w:val="7"/>
      </w:numPr>
      <w:tabs>
        <w:tab w:val="left" w:pos="1800"/>
      </w:tabs>
      <w:spacing w:after="60"/>
      <w:ind w:left="1800"/>
    </w:pPr>
  </w:style>
  <w:style w:type="paragraph" w:customStyle="1" w:styleId="NoteCaution">
    <w:name w:val="Note: Caution"/>
    <w:basedOn w:val="Note"/>
    <w:next w:val="Corpsdetexte"/>
    <w:rsid w:val="008772EC"/>
    <w:pPr>
      <w:numPr>
        <w:numId w:val="11"/>
      </w:numPr>
      <w:tabs>
        <w:tab w:val="left" w:pos="1080"/>
      </w:tabs>
    </w:pPr>
  </w:style>
  <w:style w:type="paragraph" w:customStyle="1" w:styleId="Note">
    <w:name w:val="Note"/>
    <w:basedOn w:val="Normal"/>
    <w:next w:val="Corpsdetexte"/>
    <w:rsid w:val="008772EC"/>
    <w:pPr>
      <w:numPr>
        <w:numId w:val="2"/>
      </w:numPr>
      <w:tabs>
        <w:tab w:val="right" w:pos="1080"/>
      </w:tabs>
      <w:spacing w:before="120" w:after="240"/>
      <w:ind w:left="2160" w:hanging="1440"/>
    </w:pPr>
    <w:rPr>
      <w:i/>
    </w:rPr>
  </w:style>
  <w:style w:type="paragraph" w:styleId="Corpsdetexte">
    <w:name w:val="Body Text"/>
    <w:basedOn w:val="Normal"/>
    <w:rsid w:val="008772EC"/>
    <w:pPr>
      <w:spacing w:after="120"/>
    </w:pPr>
  </w:style>
  <w:style w:type="paragraph" w:customStyle="1" w:styleId="NoteWarning">
    <w:name w:val="Note: Warning"/>
    <w:basedOn w:val="Note"/>
    <w:next w:val="Corpsdetexte"/>
    <w:rsid w:val="008772EC"/>
    <w:pPr>
      <w:numPr>
        <w:numId w:val="12"/>
      </w:numPr>
      <w:tabs>
        <w:tab w:val="left" w:pos="1080"/>
      </w:tabs>
    </w:pPr>
  </w:style>
  <w:style w:type="paragraph" w:customStyle="1" w:styleId="NumberedListLevel1">
    <w:name w:val="Numbered List Level 1"/>
    <w:basedOn w:val="Normal"/>
    <w:rsid w:val="008772EC"/>
    <w:pPr>
      <w:numPr>
        <w:numId w:val="8"/>
      </w:numPr>
      <w:tabs>
        <w:tab w:val="left" w:pos="1008"/>
      </w:tabs>
      <w:spacing w:after="60"/>
      <w:ind w:left="1008" w:hanging="432"/>
    </w:pPr>
  </w:style>
  <w:style w:type="paragraph" w:customStyle="1" w:styleId="NumberedListLevel2">
    <w:name w:val="Numbered List Level 2"/>
    <w:basedOn w:val="Normal"/>
    <w:rsid w:val="008772EC"/>
    <w:pPr>
      <w:numPr>
        <w:numId w:val="9"/>
      </w:numPr>
      <w:tabs>
        <w:tab w:val="left" w:pos="1440"/>
      </w:tabs>
      <w:spacing w:after="60"/>
      <w:ind w:left="1440" w:hanging="432"/>
    </w:pPr>
  </w:style>
  <w:style w:type="paragraph" w:customStyle="1" w:styleId="NumberedListLevel3">
    <w:name w:val="Numbered List Level 3"/>
    <w:basedOn w:val="Normal"/>
    <w:rsid w:val="008772EC"/>
    <w:pPr>
      <w:numPr>
        <w:numId w:val="10"/>
      </w:numPr>
      <w:tabs>
        <w:tab w:val="left" w:pos="1800"/>
      </w:tabs>
      <w:spacing w:after="60"/>
      <w:ind w:left="1800"/>
    </w:pPr>
  </w:style>
  <w:style w:type="paragraph" w:customStyle="1" w:styleId="TableBulletLevel1">
    <w:name w:val="Table Bullet Level 1"/>
    <w:basedOn w:val="Normal"/>
    <w:rsid w:val="008772EC"/>
    <w:pPr>
      <w:numPr>
        <w:numId w:val="13"/>
      </w:numPr>
      <w:tabs>
        <w:tab w:val="left" w:pos="288"/>
      </w:tabs>
      <w:ind w:left="288" w:hanging="288"/>
    </w:pPr>
    <w:rPr>
      <w:sz w:val="20"/>
    </w:rPr>
  </w:style>
  <w:style w:type="paragraph" w:customStyle="1" w:styleId="TableBulletLevel2">
    <w:name w:val="Table Bullet Level 2"/>
    <w:basedOn w:val="Normal"/>
    <w:rsid w:val="008772EC"/>
    <w:pPr>
      <w:numPr>
        <w:numId w:val="14"/>
      </w:numPr>
      <w:tabs>
        <w:tab w:val="left" w:pos="576"/>
      </w:tabs>
      <w:ind w:left="576" w:hanging="288"/>
    </w:pPr>
    <w:rPr>
      <w:sz w:val="20"/>
    </w:rPr>
  </w:style>
  <w:style w:type="paragraph" w:customStyle="1" w:styleId="TableNumberedListLevel1">
    <w:name w:val="Table Numbered List Level 1"/>
    <w:basedOn w:val="TableTextLeft"/>
    <w:rsid w:val="008772EC"/>
    <w:pPr>
      <w:numPr>
        <w:numId w:val="3"/>
      </w:numPr>
      <w:ind w:left="288" w:hanging="288"/>
    </w:pPr>
  </w:style>
  <w:style w:type="paragraph" w:customStyle="1" w:styleId="TableTextLeft">
    <w:name w:val="Table Text Left"/>
    <w:basedOn w:val="Normal"/>
    <w:rsid w:val="008772EC"/>
    <w:pPr>
      <w:spacing w:before="20" w:after="20"/>
    </w:pPr>
    <w:rPr>
      <w:snapToGrid/>
      <w:sz w:val="20"/>
    </w:rPr>
  </w:style>
  <w:style w:type="paragraph" w:customStyle="1" w:styleId="TableNumberedListLevel2">
    <w:name w:val="Table Numbered List Level 2"/>
    <w:basedOn w:val="TableTextLeft"/>
    <w:rsid w:val="008772EC"/>
    <w:pPr>
      <w:numPr>
        <w:numId w:val="4"/>
      </w:numPr>
      <w:tabs>
        <w:tab w:val="left" w:pos="576"/>
      </w:tabs>
      <w:ind w:left="576" w:hanging="288"/>
    </w:pPr>
  </w:style>
  <w:style w:type="paragraph" w:customStyle="1" w:styleId="DocumentCover-Project">
    <w:name w:val="Document Cover - Project"/>
    <w:basedOn w:val="Normal"/>
    <w:next w:val="DocumentTitle"/>
    <w:rsid w:val="008772EC"/>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rsid w:val="008772EC"/>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rsid w:val="008772EC"/>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rsid w:val="008772EC"/>
    <w:pPr>
      <w:spacing w:before="240" w:after="240"/>
      <w:jc w:val="right"/>
    </w:pPr>
    <w:rPr>
      <w:rFonts w:ascii="Arial Bold" w:hAnsi="Arial Bold"/>
      <w:b/>
      <w:caps/>
      <w:noProof/>
      <w:sz w:val="28"/>
      <w:lang w:val="fr-FR"/>
    </w:rPr>
  </w:style>
  <w:style w:type="paragraph" w:customStyle="1" w:styleId="TableHeading">
    <w:name w:val="Table Heading"/>
    <w:basedOn w:val="Normal"/>
    <w:rsid w:val="008772EC"/>
    <w:pPr>
      <w:spacing w:before="60" w:after="60"/>
      <w:jc w:val="center"/>
    </w:pPr>
    <w:rPr>
      <w:rFonts w:ascii="Arial Bold" w:hAnsi="Arial Bold"/>
      <w:b/>
      <w:sz w:val="18"/>
    </w:rPr>
  </w:style>
  <w:style w:type="paragraph" w:customStyle="1" w:styleId="HeadingCentered">
    <w:name w:val="Heading Centered"/>
    <w:basedOn w:val="Normal"/>
    <w:next w:val="Corpsdetexte"/>
    <w:rsid w:val="008772EC"/>
    <w:pPr>
      <w:keepNext/>
      <w:spacing w:before="120" w:after="240"/>
      <w:jc w:val="center"/>
    </w:pPr>
    <w:rPr>
      <w:rFonts w:ascii="Arial Bold" w:hAnsi="Arial Bold"/>
      <w:b/>
      <w:sz w:val="28"/>
    </w:rPr>
  </w:style>
  <w:style w:type="paragraph" w:customStyle="1" w:styleId="TableTextCenter">
    <w:name w:val="Table Text Center"/>
    <w:basedOn w:val="Normal"/>
    <w:rsid w:val="008772EC"/>
    <w:pPr>
      <w:spacing w:before="20" w:after="20"/>
      <w:jc w:val="center"/>
    </w:pPr>
    <w:rPr>
      <w:snapToGrid/>
      <w:sz w:val="20"/>
    </w:rPr>
  </w:style>
  <w:style w:type="paragraph" w:customStyle="1" w:styleId="HeadingAppendix">
    <w:name w:val="Heading Appendix"/>
    <w:basedOn w:val="Normal"/>
    <w:next w:val="Corpsdetexte"/>
    <w:rsid w:val="008772EC"/>
    <w:pPr>
      <w:keepNext/>
      <w:pageBreakBefore/>
      <w:spacing w:after="240"/>
      <w:jc w:val="center"/>
    </w:pPr>
    <w:rPr>
      <w:rFonts w:ascii="Arial" w:hAnsi="Arial"/>
      <w:b/>
      <w:sz w:val="28"/>
    </w:rPr>
  </w:style>
  <w:style w:type="character" w:styleId="Lienhypertexte">
    <w:name w:val="Hyperlink"/>
    <w:uiPriority w:val="99"/>
    <w:rsid w:val="008772EC"/>
    <w:rPr>
      <w:rFonts w:cs="Times New Roman"/>
      <w:color w:val="0000FF"/>
      <w:u w:val="single"/>
    </w:rPr>
  </w:style>
  <w:style w:type="paragraph" w:styleId="TM1">
    <w:name w:val="toc 1"/>
    <w:basedOn w:val="Normal"/>
    <w:uiPriority w:val="39"/>
    <w:rsid w:val="008772EC"/>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rsid w:val="008772EC"/>
    <w:pPr>
      <w:tabs>
        <w:tab w:val="right" w:leader="dot" w:pos="8640"/>
      </w:tabs>
      <w:ind w:left="720" w:hanging="461"/>
    </w:pPr>
  </w:style>
  <w:style w:type="paragraph" w:styleId="TM3">
    <w:name w:val="toc 3"/>
    <w:basedOn w:val="Normal"/>
    <w:semiHidden/>
    <w:rsid w:val="008772EC"/>
    <w:pPr>
      <w:tabs>
        <w:tab w:val="right" w:leader="dot" w:pos="8640"/>
      </w:tabs>
      <w:ind w:left="1080" w:hanging="677"/>
    </w:pPr>
  </w:style>
  <w:style w:type="paragraph" w:styleId="TM4">
    <w:name w:val="toc 4"/>
    <w:basedOn w:val="Normal"/>
    <w:semiHidden/>
    <w:rsid w:val="008772EC"/>
    <w:pPr>
      <w:tabs>
        <w:tab w:val="right" w:leader="dot" w:pos="8640"/>
      </w:tabs>
      <w:ind w:left="1440" w:hanging="835"/>
    </w:pPr>
    <w:rPr>
      <w:sz w:val="18"/>
    </w:rPr>
  </w:style>
  <w:style w:type="paragraph" w:styleId="Tabledesillustrations">
    <w:name w:val="table of figures"/>
    <w:basedOn w:val="Normal"/>
    <w:semiHidden/>
    <w:rsid w:val="008772EC"/>
    <w:pPr>
      <w:tabs>
        <w:tab w:val="right" w:leader="dot" w:pos="8640"/>
      </w:tabs>
      <w:ind w:left="432" w:hanging="432"/>
    </w:pPr>
    <w:rPr>
      <w:sz w:val="20"/>
    </w:rPr>
  </w:style>
  <w:style w:type="paragraph" w:customStyle="1" w:styleId="HeadingEmphasis">
    <w:name w:val="Heading Emphasis"/>
    <w:basedOn w:val="Normal"/>
    <w:next w:val="Corpsdetexte"/>
    <w:rsid w:val="008772EC"/>
    <w:pPr>
      <w:spacing w:before="60" w:after="60"/>
    </w:pPr>
    <w:rPr>
      <w:rFonts w:ascii="Arial Bold" w:hAnsi="Arial Bold"/>
      <w:b/>
      <w:bCs/>
      <w:sz w:val="20"/>
    </w:rPr>
  </w:style>
  <w:style w:type="paragraph" w:customStyle="1" w:styleId="SoftwareCode">
    <w:name w:val="Software Code"/>
    <w:basedOn w:val="Normal"/>
    <w:rsid w:val="008772EC"/>
    <w:pPr>
      <w:ind w:left="1008"/>
    </w:pPr>
    <w:rPr>
      <w:rFonts w:ascii="Courier New" w:hAnsi="Courier New"/>
      <w:noProof/>
      <w:sz w:val="18"/>
      <w:lang w:val="fr-FR"/>
    </w:rPr>
  </w:style>
  <w:style w:type="character" w:customStyle="1" w:styleId="SoftwareCommand">
    <w:name w:val="Software Command"/>
    <w:rsid w:val="008772EC"/>
    <w:rPr>
      <w:rFonts w:ascii="Arial Bold" w:hAnsi="Arial Bold" w:cs="Times New Roman"/>
      <w:b/>
      <w:sz w:val="18"/>
    </w:rPr>
  </w:style>
  <w:style w:type="character" w:customStyle="1" w:styleId="SoftwarePathsandFilenames">
    <w:name w:val="Software Paths and Filenames"/>
    <w:rsid w:val="008772EC"/>
    <w:rPr>
      <w:rFonts w:ascii="Arial" w:hAnsi="Arial" w:cs="Times New Roman"/>
      <w:sz w:val="18"/>
    </w:rPr>
  </w:style>
  <w:style w:type="paragraph" w:styleId="Lgende">
    <w:name w:val="caption"/>
    <w:basedOn w:val="Normal"/>
    <w:next w:val="Corpsdetexte"/>
    <w:qFormat/>
    <w:rsid w:val="008772EC"/>
    <w:pPr>
      <w:keepNext/>
      <w:spacing w:before="240" w:after="240"/>
      <w:jc w:val="center"/>
    </w:pPr>
    <w:rPr>
      <w:b/>
      <w:bCs/>
      <w:sz w:val="20"/>
    </w:rPr>
  </w:style>
  <w:style w:type="paragraph" w:customStyle="1" w:styleId="Figure">
    <w:name w:val="Figure"/>
    <w:basedOn w:val="Normal"/>
    <w:next w:val="Corpsdetexte"/>
    <w:rsid w:val="008772EC"/>
    <w:pPr>
      <w:spacing w:before="240" w:after="240"/>
      <w:jc w:val="center"/>
    </w:pPr>
  </w:style>
  <w:style w:type="paragraph" w:customStyle="1" w:styleId="TableTextRight">
    <w:name w:val="Table Text Right"/>
    <w:basedOn w:val="Normal"/>
    <w:rsid w:val="008772EC"/>
    <w:pPr>
      <w:spacing w:before="20" w:after="20"/>
      <w:jc w:val="right"/>
    </w:pPr>
    <w:rPr>
      <w:snapToGrid/>
      <w:sz w:val="20"/>
    </w:rPr>
  </w:style>
  <w:style w:type="paragraph" w:customStyle="1" w:styleId="HeaderFooterSecurity">
    <w:name w:val="Header/Footer Security"/>
    <w:basedOn w:val="Normal"/>
    <w:rsid w:val="008772EC"/>
    <w:pPr>
      <w:jc w:val="center"/>
    </w:pPr>
    <w:rPr>
      <w:rFonts w:ascii="Times New Roman Bold" w:hAnsi="Times New Roman Bold"/>
      <w:b/>
      <w:caps/>
      <w:sz w:val="20"/>
    </w:rPr>
  </w:style>
  <w:style w:type="paragraph" w:styleId="En-tte">
    <w:name w:val="header"/>
    <w:basedOn w:val="Normal"/>
    <w:rsid w:val="008772EC"/>
    <w:pPr>
      <w:pBdr>
        <w:bottom w:val="single" w:sz="4" w:space="1" w:color="auto"/>
      </w:pBdr>
      <w:tabs>
        <w:tab w:val="right" w:pos="8640"/>
      </w:tabs>
    </w:pPr>
    <w:rPr>
      <w:sz w:val="20"/>
    </w:rPr>
  </w:style>
  <w:style w:type="paragraph" w:styleId="Pieddepage">
    <w:name w:val="footer"/>
    <w:basedOn w:val="Normal"/>
    <w:rsid w:val="008772EC"/>
    <w:pPr>
      <w:pBdr>
        <w:top w:val="single" w:sz="4" w:space="1" w:color="auto"/>
      </w:pBdr>
      <w:tabs>
        <w:tab w:val="right" w:pos="8640"/>
      </w:tabs>
    </w:pPr>
    <w:rPr>
      <w:sz w:val="20"/>
    </w:rPr>
  </w:style>
  <w:style w:type="paragraph" w:customStyle="1" w:styleId="HeaderLong">
    <w:name w:val="Header Long"/>
    <w:basedOn w:val="Normal"/>
    <w:rsid w:val="008772EC"/>
    <w:pPr>
      <w:pBdr>
        <w:bottom w:val="single" w:sz="4" w:space="1" w:color="auto"/>
      </w:pBdr>
      <w:tabs>
        <w:tab w:val="right" w:pos="12240"/>
      </w:tabs>
    </w:pPr>
    <w:rPr>
      <w:noProof/>
      <w:sz w:val="20"/>
      <w:lang w:val="fr-FR"/>
    </w:rPr>
  </w:style>
  <w:style w:type="paragraph" w:customStyle="1" w:styleId="FooterLong">
    <w:name w:val="Footer Long"/>
    <w:basedOn w:val="Normal"/>
    <w:rsid w:val="008772EC"/>
    <w:pPr>
      <w:pBdr>
        <w:top w:val="single" w:sz="4" w:space="1" w:color="auto"/>
      </w:pBdr>
      <w:tabs>
        <w:tab w:val="right" w:pos="12240"/>
      </w:tabs>
    </w:pPr>
    <w:rPr>
      <w:sz w:val="20"/>
    </w:rPr>
  </w:style>
  <w:style w:type="character" w:styleId="Numrodeligne">
    <w:name w:val="line number"/>
    <w:rsid w:val="008772EC"/>
    <w:rPr>
      <w:rFonts w:ascii="Arial" w:hAnsi="Arial" w:cs="Times New Roman"/>
      <w:sz w:val="20"/>
    </w:rPr>
  </w:style>
  <w:style w:type="paragraph" w:styleId="TM5">
    <w:name w:val="toc 5"/>
    <w:basedOn w:val="Normal"/>
    <w:semiHidden/>
    <w:rsid w:val="008772EC"/>
    <w:pPr>
      <w:tabs>
        <w:tab w:val="right" w:leader="dot" w:pos="8640"/>
      </w:tabs>
      <w:ind w:left="1440" w:hanging="835"/>
    </w:pPr>
    <w:rPr>
      <w:sz w:val="18"/>
    </w:rPr>
  </w:style>
  <w:style w:type="character" w:customStyle="1" w:styleId="CharChar">
    <w:name w:val="Char Char"/>
    <w:rsid w:val="008772EC"/>
    <w:rPr>
      <w:rFonts w:cs="Times New Roman"/>
      <w:lang w:val="en-CA"/>
    </w:rPr>
  </w:style>
  <w:style w:type="character" w:customStyle="1" w:styleId="CharChar1">
    <w:name w:val="Char Char1"/>
    <w:rsid w:val="008772EC"/>
    <w:rPr>
      <w:rFonts w:cs="Times New Roman"/>
      <w:lang w:val="en-CA"/>
    </w:rPr>
  </w:style>
  <w:style w:type="paragraph" w:customStyle="1" w:styleId="LeadParagraph">
    <w:name w:val="Lead Paragraph"/>
    <w:basedOn w:val="Normal"/>
    <w:rsid w:val="008772EC"/>
    <w:pPr>
      <w:spacing w:after="140" w:line="420" w:lineRule="exact"/>
    </w:pPr>
    <w:rPr>
      <w:rFonts w:ascii="Palatino" w:hAnsi="Palatino"/>
      <w:b/>
      <w:sz w:val="18"/>
      <w:szCs w:val="24"/>
      <w:lang w:val="en-US"/>
    </w:rPr>
  </w:style>
  <w:style w:type="paragraph" w:customStyle="1" w:styleId="TableText">
    <w:name w:val="Table Text"/>
    <w:basedOn w:val="Normal"/>
    <w:rsid w:val="008772EC"/>
    <w:pPr>
      <w:autoSpaceDE w:val="0"/>
      <w:autoSpaceDN w:val="0"/>
      <w:adjustRightInd w:val="0"/>
    </w:pPr>
    <w:rPr>
      <w:rFonts w:ascii="Verdana" w:hAnsi="Verdana"/>
      <w:sz w:val="18"/>
      <w:szCs w:val="18"/>
      <w:lang w:val="en-US"/>
    </w:rPr>
  </w:style>
  <w:style w:type="paragraph" w:customStyle="1" w:styleId="TableHeader">
    <w:name w:val="Table Header"/>
    <w:basedOn w:val="TableText"/>
    <w:rsid w:val="008772EC"/>
    <w:pPr>
      <w:autoSpaceDE/>
      <w:autoSpaceDN/>
      <w:adjustRightInd/>
      <w:spacing w:before="60" w:after="60"/>
    </w:pPr>
    <w:rPr>
      <w:b/>
      <w:bCs/>
      <w:sz w:val="16"/>
      <w:szCs w:val="24"/>
      <w:lang w:val="en-CA"/>
    </w:rPr>
  </w:style>
  <w:style w:type="character" w:customStyle="1" w:styleId="TableTextChar">
    <w:name w:val="Table Text Char"/>
    <w:rsid w:val="008772EC"/>
    <w:rPr>
      <w:rFonts w:ascii="Verdana" w:hAnsi="Verdana" w:cs="Times New Roman"/>
      <w:sz w:val="18"/>
      <w:szCs w:val="18"/>
    </w:rPr>
  </w:style>
  <w:style w:type="paragraph" w:customStyle="1" w:styleId="StyleHeading1Right">
    <w:name w:val="Style Heading 1 + Right"/>
    <w:basedOn w:val="Titre1"/>
    <w:rsid w:val="008772EC"/>
    <w:pPr>
      <w:spacing w:before="0"/>
      <w:jc w:val="right"/>
    </w:pPr>
    <w:rPr>
      <w:bCs/>
    </w:rPr>
  </w:style>
  <w:style w:type="paragraph" w:customStyle="1" w:styleId="Textedebulles1">
    <w:name w:val="Texte de bulles1"/>
    <w:basedOn w:val="Normal"/>
    <w:semiHidden/>
    <w:rsid w:val="008772EC"/>
    <w:rPr>
      <w:sz w:val="16"/>
      <w:szCs w:val="16"/>
    </w:rPr>
  </w:style>
  <w:style w:type="character" w:customStyle="1" w:styleId="tw4winMark">
    <w:name w:val="tw4winMark"/>
    <w:rsid w:val="008772EC"/>
    <w:rPr>
      <w:rFonts w:ascii="Courier New" w:hAnsi="Courier New"/>
      <w:vanish/>
      <w:color w:val="800080"/>
      <w:sz w:val="24"/>
      <w:vertAlign w:val="subscript"/>
    </w:rPr>
  </w:style>
  <w:style w:type="character" w:customStyle="1" w:styleId="tw4winError">
    <w:name w:val="tw4winError"/>
    <w:rsid w:val="008772EC"/>
    <w:rPr>
      <w:rFonts w:ascii="Courier New" w:hAnsi="Courier New"/>
      <w:color w:val="00FF00"/>
      <w:sz w:val="40"/>
    </w:rPr>
  </w:style>
  <w:style w:type="character" w:customStyle="1" w:styleId="tw4winTerm">
    <w:name w:val="tw4winTerm"/>
    <w:rsid w:val="008772EC"/>
    <w:rPr>
      <w:color w:val="0000FF"/>
    </w:rPr>
  </w:style>
  <w:style w:type="character" w:customStyle="1" w:styleId="tw4winPopup">
    <w:name w:val="tw4winPopup"/>
    <w:rsid w:val="008772EC"/>
    <w:rPr>
      <w:rFonts w:ascii="Courier New" w:hAnsi="Courier New"/>
      <w:noProof/>
      <w:color w:val="008000"/>
    </w:rPr>
  </w:style>
  <w:style w:type="character" w:customStyle="1" w:styleId="tw4winJump">
    <w:name w:val="tw4winJump"/>
    <w:rsid w:val="008772EC"/>
    <w:rPr>
      <w:rFonts w:ascii="Courier New" w:hAnsi="Courier New"/>
      <w:noProof/>
      <w:color w:val="008080"/>
    </w:rPr>
  </w:style>
  <w:style w:type="character" w:customStyle="1" w:styleId="tw4winExternal">
    <w:name w:val="tw4winExternal"/>
    <w:rsid w:val="008772EC"/>
    <w:rPr>
      <w:rFonts w:ascii="Courier New" w:hAnsi="Courier New"/>
      <w:noProof/>
      <w:color w:val="808080"/>
    </w:rPr>
  </w:style>
  <w:style w:type="character" w:customStyle="1" w:styleId="tw4winInternal">
    <w:name w:val="tw4winInternal"/>
    <w:rsid w:val="008772EC"/>
    <w:rPr>
      <w:rFonts w:ascii="Courier New" w:hAnsi="Courier New"/>
      <w:noProof/>
      <w:color w:val="FF0000"/>
    </w:rPr>
  </w:style>
  <w:style w:type="character" w:customStyle="1" w:styleId="DONOTTRANSLATE">
    <w:name w:val="DO_NOT_TRANSLATE"/>
    <w:rsid w:val="008772EC"/>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table" w:styleId="Grilledutableau">
    <w:name w:val="Table Grid"/>
    <w:basedOn w:val="TableauNormal"/>
    <w:uiPriority w:val="39"/>
    <w:rsid w:val="00393E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6036">
      <w:bodyDiv w:val="1"/>
      <w:marLeft w:val="0"/>
      <w:marRight w:val="0"/>
      <w:marTop w:val="0"/>
      <w:marBottom w:val="0"/>
      <w:divBdr>
        <w:top w:val="none" w:sz="0" w:space="0" w:color="auto"/>
        <w:left w:val="none" w:sz="0" w:space="0" w:color="auto"/>
        <w:bottom w:val="none" w:sz="0" w:space="0" w:color="auto"/>
        <w:right w:val="none" w:sz="0" w:space="0" w:color="auto"/>
      </w:divBdr>
    </w:div>
    <w:div w:id="3276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ECDD-0735-417A-AA75-4C1D7D40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123</TotalTime>
  <Pages>4</Pages>
  <Words>726</Words>
  <Characters>3998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MorrisJ</dc:creator>
  <cp:lastModifiedBy>Evelyne Vialatte</cp:lastModifiedBy>
  <cp:revision>105</cp:revision>
  <cp:lastPrinted>2010-02-08T16:09:00Z</cp:lastPrinted>
  <dcterms:created xsi:type="dcterms:W3CDTF">2021-02-10T12:41:00Z</dcterms:created>
  <dcterms:modified xsi:type="dcterms:W3CDTF">2021-02-15T15:50:00Z</dcterms:modified>
</cp:coreProperties>
</file>