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246CF" w14:textId="0EB367A0" w:rsidR="00913C9D" w:rsidRDefault="00913C9D" w:rsidP="00FE5D8B">
      <w:pPr>
        <w:pStyle w:val="DocumentCover-Project"/>
        <w:rPr>
          <w:szCs w:val="24"/>
        </w:rPr>
      </w:pPr>
      <w:r>
        <w:rPr>
          <w:szCs w:val="24"/>
        </w:rPr>
        <w:fldChar w:fldCharType="begin"/>
      </w:r>
      <w:r>
        <w:rPr>
          <w:szCs w:val="24"/>
        </w:rPr>
        <w:instrText xml:space="preserve"> DOCPROPERTY "Company" \* MERGEFORMAT </w:instrText>
      </w:r>
      <w:r>
        <w:rPr>
          <w:szCs w:val="24"/>
        </w:rPr>
        <w:fldChar w:fldCharType="end"/>
      </w:r>
      <w:r>
        <w:rPr>
          <w:szCs w:val="24"/>
        </w:rPr>
        <w:br/>
      </w:r>
      <w:r>
        <w:rPr>
          <w:szCs w:val="24"/>
        </w:rPr>
        <w:br/>
      </w:r>
    </w:p>
    <w:p w14:paraId="738351E8" w14:textId="77777777" w:rsidR="00913C9D" w:rsidRDefault="00913C9D">
      <w:pPr>
        <w:pStyle w:val="DocumentCover-BoldRight"/>
        <w:rPr>
          <w:szCs w:val="24"/>
        </w:rPr>
      </w:pPr>
    </w:p>
    <w:p w14:paraId="0FEA21E7" w14:textId="77777777" w:rsidR="00913C9D" w:rsidRDefault="00913C9D">
      <w:pPr>
        <w:pStyle w:val="Corpsdetexte"/>
        <w:rPr>
          <w:szCs w:val="24"/>
        </w:rPr>
      </w:pPr>
    </w:p>
    <w:p w14:paraId="798EC9D8" w14:textId="2B89EA81" w:rsidR="00913C9D" w:rsidRPr="00F349AC" w:rsidRDefault="00913C9D" w:rsidP="00FE5D8B">
      <w:pPr>
        <w:pStyle w:val="DocumentTitle"/>
        <w:spacing w:after="0"/>
        <w:rPr>
          <w:rFonts w:asciiTheme="minorHAnsi" w:hAnsiTheme="minorHAnsi" w:cstheme="minorHAnsi"/>
          <w:color w:val="006A76"/>
          <w:sz w:val="72"/>
          <w:szCs w:val="52"/>
        </w:rPr>
      </w:pPr>
      <w:r w:rsidRPr="00F349AC">
        <w:rPr>
          <w:rFonts w:asciiTheme="minorHAnsi" w:hAnsiTheme="minorHAnsi" w:cstheme="minorHAnsi"/>
          <w:noProof w:val="0"/>
          <w:color w:val="006A76"/>
          <w:sz w:val="72"/>
          <w:szCs w:val="52"/>
          <w:lang w:val="fr-CA"/>
        </w:rPr>
        <w:t xml:space="preserve">ÉNONCÉ DES EXIGENCES </w:t>
      </w:r>
    </w:p>
    <w:p w14:paraId="206B4F8D" w14:textId="45184D6A" w:rsidR="00010673" w:rsidRDefault="28CAAB11" w:rsidP="26642506">
      <w:pPr>
        <w:pStyle w:val="DocumentTitle"/>
        <w:spacing w:after="100" w:afterAutospacing="1"/>
        <w:rPr>
          <w:rFonts w:asciiTheme="minorHAnsi" w:hAnsiTheme="minorHAnsi" w:cstheme="minorBidi"/>
          <w:b w:val="0"/>
          <w:noProof w:val="0"/>
          <w:color w:val="808080" w:themeColor="background1" w:themeShade="80"/>
          <w:sz w:val="40"/>
          <w:szCs w:val="40"/>
          <w:lang w:val="fr-CA"/>
        </w:rPr>
      </w:pPr>
      <w:r w:rsidRPr="26642506">
        <w:rPr>
          <w:rFonts w:asciiTheme="minorHAnsi" w:hAnsiTheme="minorHAnsi" w:cstheme="minorBidi"/>
          <w:b w:val="0"/>
          <w:noProof w:val="0"/>
          <w:color w:val="808080" w:themeColor="background1" w:themeShade="80"/>
          <w:sz w:val="40"/>
          <w:szCs w:val="40"/>
          <w:lang w:val="fr-CA"/>
        </w:rPr>
        <w:t xml:space="preserve">Réhabilitation de la Gare de l’Utopie : </w:t>
      </w:r>
    </w:p>
    <w:p w14:paraId="4C718A2C" w14:textId="3C9600C3" w:rsidR="00010673" w:rsidRDefault="755403F0" w:rsidP="26642506">
      <w:pPr>
        <w:pStyle w:val="DocumentTitle"/>
        <w:spacing w:after="100" w:afterAutospacing="1"/>
        <w:rPr>
          <w:rFonts w:asciiTheme="minorHAnsi" w:hAnsiTheme="minorHAnsi" w:cstheme="minorBidi"/>
          <w:b w:val="0"/>
          <w:noProof w:val="0"/>
          <w:color w:val="808080" w:themeColor="background1" w:themeShade="80"/>
          <w:sz w:val="40"/>
          <w:szCs w:val="40"/>
          <w:lang w:val="fr-CA"/>
        </w:rPr>
      </w:pPr>
      <w:r w:rsidRPr="26642506">
        <w:rPr>
          <w:rFonts w:asciiTheme="minorHAnsi" w:hAnsiTheme="minorHAnsi" w:cstheme="minorBidi"/>
          <w:b w:val="0"/>
          <w:noProof w:val="0"/>
          <w:color w:val="808080" w:themeColor="background1" w:themeShade="80"/>
          <w:sz w:val="40"/>
          <w:szCs w:val="40"/>
          <w:lang w:val="fr-CA"/>
        </w:rPr>
        <w:t>A</w:t>
      </w:r>
      <w:r w:rsidR="28CAAB11" w:rsidRPr="26642506">
        <w:rPr>
          <w:rFonts w:asciiTheme="minorHAnsi" w:hAnsiTheme="minorHAnsi" w:cstheme="minorBidi"/>
          <w:b w:val="0"/>
          <w:noProof w:val="0"/>
          <w:color w:val="808080" w:themeColor="background1" w:themeShade="80"/>
          <w:sz w:val="40"/>
          <w:szCs w:val="40"/>
          <w:lang w:val="fr-CA"/>
        </w:rPr>
        <w:t>ccessibilité</w:t>
      </w:r>
      <w:r w:rsidR="5BE1DFE3" w:rsidRPr="26642506">
        <w:rPr>
          <w:rFonts w:asciiTheme="minorHAnsi" w:hAnsiTheme="minorHAnsi" w:cstheme="minorBidi"/>
          <w:b w:val="0"/>
          <w:noProof w:val="0"/>
          <w:color w:val="808080" w:themeColor="background1" w:themeShade="80"/>
          <w:sz w:val="40"/>
          <w:szCs w:val="40"/>
          <w:lang w:val="fr-CA"/>
        </w:rPr>
        <w:t xml:space="preserve">, sécurisation et </w:t>
      </w:r>
      <w:r w:rsidR="28CAAB11" w:rsidRPr="26642506">
        <w:rPr>
          <w:rFonts w:asciiTheme="minorHAnsi" w:hAnsiTheme="minorHAnsi" w:cstheme="minorBidi"/>
          <w:b w:val="0"/>
          <w:noProof w:val="0"/>
          <w:color w:val="808080" w:themeColor="background1" w:themeShade="80"/>
          <w:sz w:val="40"/>
          <w:szCs w:val="40"/>
          <w:lang w:val="fr-CA"/>
        </w:rPr>
        <w:t xml:space="preserve">rénovation </w:t>
      </w:r>
      <w:r w:rsidR="16CE81CA" w:rsidRPr="26642506">
        <w:rPr>
          <w:rFonts w:asciiTheme="minorHAnsi" w:hAnsiTheme="minorHAnsi" w:cstheme="minorBidi"/>
          <w:b w:val="0"/>
          <w:noProof w:val="0"/>
          <w:color w:val="808080" w:themeColor="background1" w:themeShade="80"/>
          <w:sz w:val="40"/>
          <w:szCs w:val="40"/>
          <w:lang w:val="fr-CA"/>
        </w:rPr>
        <w:t>é</w:t>
      </w:r>
      <w:r w:rsidR="28CAAB11" w:rsidRPr="26642506">
        <w:rPr>
          <w:rFonts w:asciiTheme="minorHAnsi" w:hAnsiTheme="minorHAnsi" w:cstheme="minorBidi"/>
          <w:b w:val="0"/>
          <w:noProof w:val="0"/>
          <w:color w:val="808080" w:themeColor="background1" w:themeShade="80"/>
          <w:sz w:val="40"/>
          <w:szCs w:val="40"/>
          <w:lang w:val="fr-CA"/>
        </w:rPr>
        <w:t>nergétique</w:t>
      </w:r>
    </w:p>
    <w:p w14:paraId="3D2609E5" w14:textId="6D535A4A" w:rsidR="00913C9D" w:rsidRPr="00FE5D8B" w:rsidRDefault="00252272" w:rsidP="00FE5D8B">
      <w:pPr>
        <w:pStyle w:val="DocumentTitle"/>
        <w:spacing w:after="100" w:afterAutospacing="1"/>
        <w:rPr>
          <w:rFonts w:asciiTheme="minorHAnsi" w:hAnsiTheme="minorHAnsi" w:cstheme="minorHAnsi"/>
          <w:b w:val="0"/>
          <w:bCs/>
          <w:iCs/>
          <w:color w:val="808080" w:themeColor="background1" w:themeShade="80"/>
          <w:szCs w:val="24"/>
        </w:rPr>
      </w:pPr>
      <w:r w:rsidRPr="00FE5D8B">
        <w:rPr>
          <w:rFonts w:asciiTheme="minorHAnsi" w:hAnsiTheme="minorHAnsi" w:cstheme="minorHAnsi"/>
          <w:b w:val="0"/>
          <w:bCs/>
          <w:iCs/>
          <w:noProof w:val="0"/>
          <w:color w:val="808080" w:themeColor="background1" w:themeShade="80"/>
          <w:sz w:val="32"/>
          <w:szCs w:val="24"/>
          <w:lang w:val="fr-CA"/>
        </w:rPr>
        <w:t xml:space="preserve">Direction </w:t>
      </w:r>
      <w:r w:rsidR="00010673">
        <w:rPr>
          <w:rFonts w:asciiTheme="minorHAnsi" w:hAnsiTheme="minorHAnsi" w:cstheme="minorHAnsi"/>
          <w:b w:val="0"/>
          <w:bCs/>
          <w:iCs/>
          <w:noProof w:val="0"/>
          <w:color w:val="808080" w:themeColor="background1" w:themeShade="80"/>
          <w:sz w:val="32"/>
          <w:szCs w:val="24"/>
          <w:lang w:val="fr-CA"/>
        </w:rPr>
        <w:t>Culture Sport et Vie associative</w:t>
      </w:r>
    </w:p>
    <w:p w14:paraId="77567AD1" w14:textId="77777777" w:rsidR="00913C9D" w:rsidRPr="00FE5D8B" w:rsidRDefault="00913C9D">
      <w:pPr>
        <w:pStyle w:val="DocumentCover-BoldRight"/>
        <w:rPr>
          <w:rFonts w:asciiTheme="minorHAnsi" w:hAnsiTheme="minorHAnsi" w:cstheme="minorHAnsi"/>
          <w:b/>
          <w:szCs w:val="24"/>
        </w:rPr>
      </w:pPr>
    </w:p>
    <w:p w14:paraId="4BB2A1F4" w14:textId="77777777" w:rsidR="00913C9D" w:rsidRPr="00FE5D8B" w:rsidRDefault="00913C9D">
      <w:pPr>
        <w:pStyle w:val="DocumentCover-BoldRight"/>
        <w:rPr>
          <w:rFonts w:asciiTheme="minorHAnsi" w:hAnsiTheme="minorHAnsi" w:cstheme="minorHAnsi"/>
          <w:b/>
          <w:szCs w:val="24"/>
        </w:rPr>
      </w:pPr>
    </w:p>
    <w:p w14:paraId="1EFBFB90" w14:textId="77777777" w:rsidR="00913C9D" w:rsidRPr="00FE5D8B" w:rsidRDefault="00913C9D">
      <w:pPr>
        <w:pStyle w:val="DocumentCover-BoldRight"/>
        <w:rPr>
          <w:rFonts w:asciiTheme="minorHAnsi" w:hAnsiTheme="minorHAnsi" w:cstheme="minorHAnsi"/>
          <w:b/>
          <w:szCs w:val="24"/>
        </w:rPr>
      </w:pPr>
      <w:r w:rsidRPr="00FE5D8B">
        <w:rPr>
          <w:rFonts w:asciiTheme="minorHAnsi" w:hAnsiTheme="minorHAnsi" w:cstheme="minorHAnsi"/>
          <w:b/>
          <w:szCs w:val="24"/>
        </w:rPr>
        <w:br/>
      </w:r>
    </w:p>
    <w:p w14:paraId="43EE88B2" w14:textId="77777777" w:rsidR="00913C9D" w:rsidRPr="00FE5D8B" w:rsidRDefault="00913C9D">
      <w:pPr>
        <w:pStyle w:val="LeadParagraph"/>
        <w:jc w:val="center"/>
        <w:rPr>
          <w:rFonts w:asciiTheme="minorHAnsi" w:hAnsiTheme="minorHAnsi" w:cstheme="minorHAnsi"/>
          <w:lang w:val="fr-CA"/>
        </w:rPr>
      </w:pPr>
    </w:p>
    <w:p w14:paraId="30FEF626" w14:textId="77777777" w:rsidR="00913C9D" w:rsidRPr="00FE5D8B" w:rsidRDefault="00913C9D">
      <w:pPr>
        <w:pStyle w:val="LeadParagraph"/>
        <w:jc w:val="center"/>
        <w:rPr>
          <w:rFonts w:asciiTheme="minorHAnsi" w:hAnsiTheme="minorHAnsi" w:cstheme="minorHAnsi"/>
          <w:lang w:val="fr-CA"/>
        </w:rPr>
      </w:pPr>
    </w:p>
    <w:p w14:paraId="4035CF58" w14:textId="77777777" w:rsidR="00913C9D" w:rsidRPr="00FE5D8B" w:rsidRDefault="00913C9D">
      <w:pPr>
        <w:pStyle w:val="LeadParagraph"/>
        <w:jc w:val="center"/>
        <w:rPr>
          <w:rFonts w:asciiTheme="minorHAnsi" w:hAnsiTheme="minorHAnsi" w:cstheme="minorHAnsi"/>
          <w:lang w:val="fr-CA"/>
        </w:rPr>
      </w:pPr>
    </w:p>
    <w:p w14:paraId="6B603E01" w14:textId="0EBBE76B" w:rsidR="00913C9D" w:rsidRPr="00FE5D8B" w:rsidRDefault="009C277F">
      <w:pPr>
        <w:pStyle w:val="DocumentCover-BoldRight"/>
        <w:rPr>
          <w:rFonts w:asciiTheme="minorHAnsi" w:hAnsiTheme="minorHAnsi" w:cstheme="minorHAnsi"/>
          <w:szCs w:val="24"/>
        </w:rPr>
      </w:pPr>
      <w:r>
        <w:drawing>
          <wp:inline distT="0" distB="0" distL="0" distR="0" wp14:anchorId="7895856E" wp14:editId="5811EFC8">
            <wp:extent cx="3124200" cy="3238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24200" cy="323850"/>
                    </a:xfrm>
                    <a:prstGeom prst="rect">
                      <a:avLst/>
                    </a:prstGeom>
                  </pic:spPr>
                </pic:pic>
              </a:graphicData>
            </a:graphic>
          </wp:inline>
        </w:drawing>
      </w:r>
    </w:p>
    <w:p w14:paraId="6637A0CD" w14:textId="77777777" w:rsidR="00913C9D" w:rsidRPr="00F349AC" w:rsidRDefault="00913C9D">
      <w:pPr>
        <w:pStyle w:val="DocumentCover-BoldRight"/>
        <w:spacing w:after="120"/>
        <w:rPr>
          <w:rFonts w:asciiTheme="minorHAnsi" w:hAnsiTheme="minorHAnsi" w:cstheme="minorHAnsi"/>
          <w:b/>
          <w:sz w:val="28"/>
          <w:szCs w:val="24"/>
        </w:rPr>
      </w:pPr>
      <w:r w:rsidRPr="00F349AC">
        <w:rPr>
          <w:rFonts w:asciiTheme="minorHAnsi" w:hAnsiTheme="minorHAnsi" w:cstheme="minorHAnsi"/>
          <w:b/>
          <w:noProof w:val="0"/>
          <w:sz w:val="28"/>
          <w:szCs w:val="24"/>
          <w:lang w:val="fr-CA"/>
        </w:rPr>
        <w:t>Système national de gestion de projet</w:t>
      </w:r>
    </w:p>
    <w:p w14:paraId="7F20BCCC" w14:textId="42FA4A06" w:rsidR="00913C9D" w:rsidRPr="00F349AC" w:rsidRDefault="00252272" w:rsidP="26642506">
      <w:pPr>
        <w:jc w:val="right"/>
        <w:rPr>
          <w:rFonts w:asciiTheme="minorHAnsi" w:hAnsiTheme="minorHAnsi" w:cstheme="minorBidi"/>
          <w:sz w:val="28"/>
          <w:szCs w:val="28"/>
          <w:lang w:val="fr-CA"/>
        </w:rPr>
      </w:pPr>
      <w:r w:rsidRPr="26642506">
        <w:rPr>
          <w:rFonts w:asciiTheme="minorHAnsi" w:hAnsiTheme="minorHAnsi" w:cstheme="minorBidi"/>
          <w:sz w:val="28"/>
          <w:szCs w:val="28"/>
          <w:lang w:val="fr-CA"/>
        </w:rPr>
        <w:t xml:space="preserve">Projet de </w:t>
      </w:r>
      <w:r w:rsidR="00010673" w:rsidRPr="26642506">
        <w:rPr>
          <w:rFonts w:asciiTheme="minorHAnsi" w:hAnsiTheme="minorHAnsi" w:cstheme="minorBidi"/>
          <w:sz w:val="28"/>
          <w:szCs w:val="28"/>
          <w:lang w:val="fr-CA"/>
        </w:rPr>
        <w:t>ré</w:t>
      </w:r>
      <w:r w:rsidR="3C6B0ECF" w:rsidRPr="26642506">
        <w:rPr>
          <w:rFonts w:asciiTheme="minorHAnsi" w:hAnsiTheme="minorHAnsi" w:cstheme="minorBidi"/>
          <w:sz w:val="28"/>
          <w:szCs w:val="28"/>
          <w:lang w:val="fr-CA"/>
        </w:rPr>
        <w:t>habilitation de la Gare de l’Utopie</w:t>
      </w:r>
    </w:p>
    <w:p w14:paraId="25F7E6A1" w14:textId="77777777" w:rsidR="00913C9D" w:rsidRPr="00F349AC" w:rsidRDefault="00913C9D">
      <w:pPr>
        <w:pStyle w:val="DocumentCover-BoldRight"/>
        <w:spacing w:before="120" w:after="120"/>
        <w:rPr>
          <w:rFonts w:asciiTheme="minorHAnsi" w:hAnsiTheme="minorHAnsi" w:cstheme="minorHAnsi"/>
          <w:b/>
          <w:sz w:val="22"/>
          <w:szCs w:val="28"/>
        </w:rPr>
        <w:sectPr w:rsidR="00913C9D" w:rsidRPr="00F349AC" w:rsidSect="00F349AC">
          <w:headerReference w:type="default" r:id="rId12"/>
          <w:footerReference w:type="default" r:id="rId13"/>
          <w:headerReference w:type="first" r:id="rId14"/>
          <w:footerReference w:type="first" r:id="rId15"/>
          <w:pgSz w:w="12242" w:h="15842" w:code="1"/>
          <w:pgMar w:top="1418" w:right="1701" w:bottom="1418" w:left="1701" w:header="709" w:footer="709" w:gutter="0"/>
          <w:pgBorders w:offsetFrom="page">
            <w:left w:val="single" w:sz="18" w:space="24" w:color="006A76"/>
          </w:pgBorders>
          <w:pgNumType w:fmt="lowerRoman"/>
          <w:cols w:space="720"/>
          <w:titlePg/>
          <w:docGrid w:linePitch="299"/>
        </w:sectPr>
      </w:pPr>
      <w:r w:rsidRPr="00F349AC">
        <w:rPr>
          <w:rFonts w:asciiTheme="minorHAnsi" w:hAnsiTheme="minorHAnsi" w:cstheme="minorHAnsi"/>
          <w:b/>
          <w:sz w:val="22"/>
          <w:szCs w:val="28"/>
        </w:rPr>
        <w:lastRenderedPageBreak/>
        <w:t>Phase de définition</w:t>
      </w:r>
    </w:p>
    <w:p w14:paraId="32790060" w14:textId="77777777" w:rsidR="00913C9D" w:rsidRPr="00FE5D8B" w:rsidRDefault="00913C9D">
      <w:pPr>
        <w:rPr>
          <w:rFonts w:asciiTheme="minorHAnsi" w:hAnsiTheme="minorHAnsi" w:cstheme="minorHAnsi"/>
          <w:b/>
          <w:color w:val="006A76"/>
          <w:sz w:val="28"/>
          <w:szCs w:val="32"/>
          <w:lang w:val="fr-CA"/>
        </w:rPr>
      </w:pPr>
      <w:r w:rsidRPr="00FE5D8B">
        <w:rPr>
          <w:rFonts w:asciiTheme="minorHAnsi" w:hAnsiTheme="minorHAnsi" w:cstheme="minorHAnsi"/>
          <w:b/>
          <w:color w:val="006A76"/>
          <w:sz w:val="28"/>
          <w:szCs w:val="32"/>
          <w:lang w:val="fr-CA"/>
        </w:rPr>
        <w:lastRenderedPageBreak/>
        <w:t>But du document</w:t>
      </w:r>
    </w:p>
    <w:p w14:paraId="6710366B" w14:textId="77777777" w:rsidR="00913C9D" w:rsidRPr="00FE5D8B" w:rsidRDefault="00913C9D">
      <w:pPr>
        <w:rPr>
          <w:rFonts w:asciiTheme="minorHAnsi" w:hAnsiTheme="minorHAnsi" w:cstheme="minorHAnsi"/>
          <w:szCs w:val="24"/>
          <w:lang w:val="fr-CA"/>
        </w:rPr>
      </w:pPr>
    </w:p>
    <w:p w14:paraId="7404A366" w14:textId="4665CCD2" w:rsidR="00913C9D" w:rsidRPr="00FE5D8B" w:rsidRDefault="00913C9D" w:rsidP="008969DC">
      <w:pPr>
        <w:jc w:val="both"/>
        <w:rPr>
          <w:rFonts w:asciiTheme="minorHAnsi" w:hAnsiTheme="minorHAnsi" w:cstheme="minorHAnsi"/>
          <w:sz w:val="24"/>
          <w:szCs w:val="28"/>
          <w:lang w:val="fr-CA"/>
        </w:rPr>
      </w:pPr>
      <w:r w:rsidRPr="00FE5D8B">
        <w:rPr>
          <w:rFonts w:asciiTheme="minorHAnsi" w:hAnsiTheme="minorHAnsi" w:cstheme="minorHAnsi"/>
          <w:sz w:val="24"/>
          <w:szCs w:val="28"/>
          <w:lang w:val="fr-CA"/>
        </w:rPr>
        <w:t>L'énoncé des exigences est une proposition à une autorité, qui définit un problème opérationnel ou une possibilité et une approbation en vue de réaliser les activités de l'étape d'identification du projet. L'objectif de cette étape est de produire une analyse de rentabilisation et un arrêté de projet qui permettront d'évaluer si le projet peut passer à l'étape de réalisation à la suite de l'obtention de l'approbation préliminaire de projet.</w:t>
      </w:r>
    </w:p>
    <w:p w14:paraId="70FD7BE9" w14:textId="77777777" w:rsidR="008969DC" w:rsidRPr="00FE5D8B" w:rsidRDefault="008969DC" w:rsidP="008969DC">
      <w:pPr>
        <w:pStyle w:val="Corpsdetexte"/>
        <w:rPr>
          <w:rFonts w:asciiTheme="minorHAnsi" w:hAnsiTheme="minorHAnsi" w:cstheme="minorHAnsi"/>
          <w:lang w:val="fr-CA"/>
        </w:rPr>
      </w:pPr>
    </w:p>
    <w:p w14:paraId="47877D39" w14:textId="2BC64171" w:rsidR="008969DC" w:rsidRPr="00FE5D8B" w:rsidRDefault="008969DC" w:rsidP="008969DC">
      <w:pPr>
        <w:pStyle w:val="Corpsdetexte"/>
        <w:rPr>
          <w:rFonts w:asciiTheme="minorHAnsi" w:hAnsiTheme="minorHAnsi" w:cstheme="minorHAnsi"/>
          <w:b/>
          <w:bCs/>
          <w:color w:val="006A76"/>
          <w:sz w:val="28"/>
          <w:szCs w:val="24"/>
          <w:lang w:val="fr-CA"/>
        </w:rPr>
      </w:pPr>
      <w:r w:rsidRPr="00FE5D8B">
        <w:rPr>
          <w:rFonts w:asciiTheme="minorHAnsi" w:hAnsiTheme="minorHAnsi" w:cstheme="minorHAnsi"/>
          <w:b/>
          <w:bCs/>
          <w:color w:val="006A76"/>
          <w:sz w:val="28"/>
          <w:szCs w:val="24"/>
          <w:lang w:val="fr-CA"/>
        </w:rPr>
        <w:t xml:space="preserve">Acteurs du projet : </w:t>
      </w:r>
    </w:p>
    <w:p w14:paraId="33DBDCFB" w14:textId="77777777" w:rsidR="008969DC" w:rsidRPr="00FE5D8B" w:rsidRDefault="008969DC" w:rsidP="008969DC">
      <w:pPr>
        <w:pStyle w:val="Corpsdetexte"/>
        <w:rPr>
          <w:rFonts w:asciiTheme="minorHAnsi" w:hAnsiTheme="minorHAnsi" w:cstheme="minorHAnsi"/>
          <w:lang w:val="fr-CA"/>
        </w:rPr>
      </w:pPr>
    </w:p>
    <w:p w14:paraId="14B96AE5" w14:textId="77777777" w:rsidR="008969DC" w:rsidRPr="00FE5D8B" w:rsidRDefault="008969DC" w:rsidP="006A1563">
      <w:pPr>
        <w:pStyle w:val="Corpsdetexte"/>
        <w:jc w:val="both"/>
        <w:rPr>
          <w:rFonts w:asciiTheme="minorHAnsi" w:hAnsiTheme="minorHAnsi" w:cstheme="minorHAnsi"/>
          <w:b/>
          <w:bCs/>
          <w:color w:val="006A76"/>
          <w:sz w:val="28"/>
          <w:szCs w:val="24"/>
          <w:lang w:val="fr-CA"/>
        </w:rPr>
      </w:pPr>
      <w:r w:rsidRPr="00FE5D8B">
        <w:rPr>
          <w:rFonts w:asciiTheme="minorHAnsi" w:hAnsiTheme="minorHAnsi" w:cstheme="minorHAnsi"/>
          <w:b/>
          <w:bCs/>
          <w:color w:val="006A76"/>
          <w:sz w:val="28"/>
          <w:szCs w:val="24"/>
          <w:lang w:val="fr-CA"/>
        </w:rPr>
        <w:t xml:space="preserve">Préparation : </w:t>
      </w:r>
    </w:p>
    <w:p w14:paraId="192C11F9" w14:textId="3B79666F" w:rsidR="00010673" w:rsidRPr="00010673" w:rsidRDefault="00010673" w:rsidP="26642506">
      <w:pPr>
        <w:pStyle w:val="Corpsdetexte"/>
        <w:numPr>
          <w:ilvl w:val="0"/>
          <w:numId w:val="22"/>
        </w:numPr>
        <w:jc w:val="both"/>
        <w:rPr>
          <w:rFonts w:asciiTheme="minorHAnsi" w:hAnsiTheme="minorHAnsi" w:cstheme="minorBidi"/>
          <w:sz w:val="24"/>
          <w:szCs w:val="24"/>
          <w:lang w:val="fr-CA"/>
        </w:rPr>
      </w:pPr>
      <w:r w:rsidRPr="26642506">
        <w:rPr>
          <w:rFonts w:asciiTheme="minorHAnsi" w:hAnsiTheme="minorHAnsi" w:cstheme="minorBidi"/>
          <w:sz w:val="24"/>
          <w:szCs w:val="24"/>
          <w:lang w:val="fr-CA"/>
        </w:rPr>
        <w:t>Céline Bouteloup</w:t>
      </w:r>
    </w:p>
    <w:p w14:paraId="644B30D6" w14:textId="7352F92F" w:rsidR="7488C0ED" w:rsidRPr="004336D6" w:rsidRDefault="7488C0ED" w:rsidP="26642506">
      <w:pPr>
        <w:pStyle w:val="Corpsdetexte"/>
        <w:numPr>
          <w:ilvl w:val="0"/>
          <w:numId w:val="22"/>
        </w:numPr>
        <w:spacing w:line="259" w:lineRule="auto"/>
        <w:jc w:val="both"/>
        <w:rPr>
          <w:rFonts w:asciiTheme="minorHAnsi" w:eastAsiaTheme="minorEastAsia" w:hAnsiTheme="minorHAnsi" w:cstheme="minorBidi"/>
          <w:sz w:val="24"/>
          <w:szCs w:val="24"/>
          <w:lang w:val="fr-CA"/>
        </w:rPr>
      </w:pPr>
      <w:r w:rsidRPr="26642506">
        <w:rPr>
          <w:rFonts w:asciiTheme="minorHAnsi" w:hAnsiTheme="minorHAnsi" w:cstheme="minorBidi"/>
          <w:sz w:val="24"/>
          <w:szCs w:val="24"/>
          <w:lang w:val="fr-CA"/>
        </w:rPr>
        <w:t>Nathalie Carton</w:t>
      </w:r>
    </w:p>
    <w:p w14:paraId="7EF9412D" w14:textId="77777777" w:rsidR="004336D6" w:rsidRDefault="004336D6" w:rsidP="004336D6">
      <w:pPr>
        <w:pStyle w:val="Corpsdetexte"/>
        <w:numPr>
          <w:ilvl w:val="0"/>
          <w:numId w:val="22"/>
        </w:numPr>
        <w:jc w:val="both"/>
        <w:rPr>
          <w:rFonts w:asciiTheme="minorHAnsi" w:hAnsiTheme="minorHAnsi" w:cstheme="minorBidi"/>
          <w:sz w:val="24"/>
          <w:szCs w:val="24"/>
          <w:lang w:val="fr-CA"/>
        </w:rPr>
      </w:pPr>
      <w:r w:rsidRPr="26642506">
        <w:rPr>
          <w:rFonts w:asciiTheme="minorHAnsi" w:hAnsiTheme="minorHAnsi" w:cstheme="minorBidi"/>
          <w:sz w:val="24"/>
          <w:szCs w:val="24"/>
          <w:lang w:val="fr-CA"/>
        </w:rPr>
        <w:t xml:space="preserve">Frédérique </w:t>
      </w:r>
      <w:proofErr w:type="spellStart"/>
      <w:r w:rsidRPr="26642506">
        <w:rPr>
          <w:rFonts w:asciiTheme="minorHAnsi" w:hAnsiTheme="minorHAnsi" w:cstheme="minorBidi"/>
          <w:sz w:val="24"/>
          <w:szCs w:val="24"/>
          <w:lang w:val="fr-CA"/>
        </w:rPr>
        <w:t>Lassalas</w:t>
      </w:r>
      <w:proofErr w:type="spellEnd"/>
    </w:p>
    <w:p w14:paraId="512E7988" w14:textId="07BB1AEB" w:rsidR="004336D6" w:rsidRDefault="004336D6" w:rsidP="26642506">
      <w:pPr>
        <w:pStyle w:val="Corpsdetexte"/>
        <w:numPr>
          <w:ilvl w:val="0"/>
          <w:numId w:val="22"/>
        </w:numPr>
        <w:spacing w:line="259" w:lineRule="auto"/>
        <w:jc w:val="both"/>
        <w:rPr>
          <w:rFonts w:asciiTheme="minorHAnsi" w:eastAsiaTheme="minorEastAsia" w:hAnsiTheme="minorHAnsi" w:cstheme="minorBidi"/>
          <w:sz w:val="24"/>
          <w:szCs w:val="24"/>
          <w:lang w:val="fr-CA"/>
        </w:rPr>
      </w:pPr>
      <w:r>
        <w:rPr>
          <w:rFonts w:asciiTheme="minorHAnsi" w:eastAsiaTheme="minorEastAsia" w:hAnsiTheme="minorHAnsi" w:cstheme="minorBidi"/>
          <w:sz w:val="24"/>
          <w:szCs w:val="24"/>
          <w:lang w:val="fr-CA"/>
        </w:rPr>
        <w:t>Edith Allard</w:t>
      </w:r>
    </w:p>
    <w:p w14:paraId="32D4847A" w14:textId="77777777" w:rsidR="00FE5D8B" w:rsidRPr="00FE5D8B" w:rsidRDefault="00FE5D8B" w:rsidP="00FE5D8B">
      <w:pPr>
        <w:pStyle w:val="Corpsdetexte"/>
        <w:ind w:left="720"/>
        <w:jc w:val="both"/>
        <w:rPr>
          <w:rFonts w:asciiTheme="minorHAnsi" w:hAnsiTheme="minorHAnsi" w:cstheme="minorHAnsi"/>
          <w:sz w:val="24"/>
          <w:szCs w:val="22"/>
          <w:lang w:val="fr-CA"/>
        </w:rPr>
      </w:pPr>
    </w:p>
    <w:p w14:paraId="37BA7ABD" w14:textId="69F26DC1" w:rsidR="008969DC" w:rsidRPr="00FE5D8B" w:rsidRDefault="008969DC" w:rsidP="006A1563">
      <w:pPr>
        <w:pStyle w:val="Corpsdetexte"/>
        <w:jc w:val="both"/>
        <w:rPr>
          <w:rFonts w:asciiTheme="minorHAnsi" w:hAnsiTheme="minorHAnsi" w:cstheme="minorHAnsi"/>
          <w:sz w:val="24"/>
          <w:szCs w:val="22"/>
          <w:lang w:val="fr-CA"/>
        </w:rPr>
      </w:pPr>
      <w:r w:rsidRPr="00FE5D8B">
        <w:rPr>
          <w:rFonts w:asciiTheme="minorHAnsi" w:hAnsiTheme="minorHAnsi" w:cstheme="minorHAnsi"/>
          <w:b/>
          <w:bCs/>
          <w:sz w:val="24"/>
          <w:szCs w:val="22"/>
          <w:lang w:val="fr-CA"/>
        </w:rPr>
        <w:t>Approbation par le Bureau d’Ambert Livradois-Forez</w:t>
      </w:r>
      <w:r w:rsidRPr="00FE5D8B">
        <w:rPr>
          <w:rFonts w:asciiTheme="minorHAnsi" w:hAnsiTheme="minorHAnsi" w:cstheme="minorHAnsi"/>
          <w:sz w:val="24"/>
          <w:szCs w:val="22"/>
          <w:lang w:val="fr-CA"/>
        </w:rPr>
        <w:t xml:space="preserve">, présidé par </w:t>
      </w:r>
      <w:r w:rsidR="00C55C2F" w:rsidRPr="00FE5D8B">
        <w:rPr>
          <w:rFonts w:asciiTheme="minorHAnsi" w:hAnsiTheme="minorHAnsi" w:cstheme="minorHAnsi"/>
          <w:sz w:val="24"/>
          <w:szCs w:val="22"/>
          <w:lang w:val="fr-CA"/>
        </w:rPr>
        <w:t xml:space="preserve">Daniel FORESTIER  </w:t>
      </w:r>
    </w:p>
    <w:p w14:paraId="0803640E" w14:textId="77777777" w:rsidR="008969DC" w:rsidRPr="00FE5D8B" w:rsidRDefault="008969DC" w:rsidP="008969DC">
      <w:pPr>
        <w:pStyle w:val="Corpsdetexte"/>
        <w:ind w:left="720"/>
        <w:rPr>
          <w:rFonts w:asciiTheme="minorHAnsi" w:hAnsiTheme="minorHAnsi" w:cstheme="minorHAnsi"/>
          <w:lang w:val="fr-CA"/>
        </w:rPr>
      </w:pPr>
    </w:p>
    <w:p w14:paraId="052213D4" w14:textId="77777777" w:rsidR="00913C9D" w:rsidRPr="00FE5D8B" w:rsidRDefault="00913C9D">
      <w:pPr>
        <w:rPr>
          <w:rFonts w:asciiTheme="minorHAnsi" w:hAnsiTheme="minorHAnsi" w:cstheme="minorHAnsi"/>
          <w:b/>
          <w:szCs w:val="24"/>
          <w:lang w:val="fr-CA"/>
        </w:rPr>
      </w:pPr>
    </w:p>
    <w:p w14:paraId="075F5BF9" w14:textId="77777777" w:rsidR="00913C9D" w:rsidRPr="00FE5D8B" w:rsidRDefault="00913C9D" w:rsidP="00FE5D8B">
      <w:pPr>
        <w:pStyle w:val="Corpsdetexte"/>
        <w:jc w:val="both"/>
        <w:rPr>
          <w:rFonts w:asciiTheme="minorHAnsi" w:hAnsiTheme="minorHAnsi" w:cstheme="minorHAnsi"/>
          <w:b/>
          <w:bCs/>
          <w:color w:val="006A76"/>
          <w:sz w:val="28"/>
          <w:szCs w:val="24"/>
          <w:lang w:val="fr-CA"/>
        </w:rPr>
      </w:pPr>
      <w:r w:rsidRPr="00FE5D8B">
        <w:rPr>
          <w:rFonts w:asciiTheme="minorHAnsi" w:hAnsiTheme="minorHAnsi" w:cstheme="minorHAnsi"/>
          <w:b/>
          <w:bCs/>
          <w:color w:val="006A76"/>
          <w:sz w:val="28"/>
          <w:szCs w:val="24"/>
          <w:lang w:val="fr-CA"/>
        </w:rPr>
        <w:t>Table des matières</w:t>
      </w:r>
    </w:p>
    <w:p w14:paraId="70581C85" w14:textId="17ACA851" w:rsidR="00947094" w:rsidRPr="00FE5D8B" w:rsidRDefault="00913C9D">
      <w:pPr>
        <w:pStyle w:val="TM1"/>
        <w:rPr>
          <w:rFonts w:asciiTheme="minorHAnsi" w:hAnsiTheme="minorHAnsi" w:cstheme="minorHAnsi"/>
          <w:b w:val="0"/>
          <w:noProof/>
          <w:snapToGrid/>
          <w:sz w:val="22"/>
          <w:szCs w:val="22"/>
          <w:lang w:val="fr-FR"/>
        </w:rPr>
      </w:pPr>
      <w:r w:rsidRPr="00FE5D8B">
        <w:rPr>
          <w:rFonts w:asciiTheme="minorHAnsi" w:hAnsiTheme="minorHAnsi" w:cstheme="minorHAnsi"/>
          <w:b w:val="0"/>
          <w:caps/>
          <w:sz w:val="22"/>
          <w:szCs w:val="24"/>
        </w:rPr>
        <w:fldChar w:fldCharType="begin"/>
      </w:r>
      <w:r w:rsidRPr="00FE5D8B">
        <w:rPr>
          <w:rFonts w:asciiTheme="minorHAnsi" w:hAnsiTheme="minorHAnsi" w:cstheme="minorHAnsi"/>
          <w:b w:val="0"/>
          <w:caps/>
          <w:sz w:val="22"/>
          <w:szCs w:val="24"/>
        </w:rPr>
        <w:instrText xml:space="preserve"> TOC \h \z \o "1-3" </w:instrText>
      </w:r>
      <w:r w:rsidRPr="00FE5D8B">
        <w:rPr>
          <w:rFonts w:asciiTheme="minorHAnsi" w:hAnsiTheme="minorHAnsi" w:cstheme="minorHAnsi"/>
          <w:b w:val="0"/>
          <w:caps/>
          <w:sz w:val="22"/>
          <w:szCs w:val="24"/>
        </w:rPr>
        <w:fldChar w:fldCharType="separate"/>
      </w:r>
      <w:hyperlink w:anchor="_Toc18671681" w:history="1">
        <w:r w:rsidR="00947094" w:rsidRPr="00FE5D8B">
          <w:rPr>
            <w:rStyle w:val="Lienhypertexte"/>
            <w:rFonts w:asciiTheme="minorHAnsi" w:hAnsiTheme="minorHAnsi" w:cstheme="minorHAnsi"/>
            <w:noProof/>
            <w:lang w:val="fr-CA"/>
          </w:rPr>
          <w:t>Directives</w:t>
        </w:r>
        <w:r w:rsidR="00947094" w:rsidRPr="00FE5D8B">
          <w:rPr>
            <w:rFonts w:asciiTheme="minorHAnsi" w:hAnsiTheme="minorHAnsi" w:cstheme="minorHAnsi"/>
            <w:noProof/>
            <w:webHidden/>
          </w:rPr>
          <w:tab/>
        </w:r>
        <w:r w:rsidR="00947094" w:rsidRPr="00FE5D8B">
          <w:rPr>
            <w:rFonts w:asciiTheme="minorHAnsi" w:hAnsiTheme="minorHAnsi" w:cstheme="minorHAnsi"/>
            <w:noProof/>
            <w:webHidden/>
          </w:rPr>
          <w:fldChar w:fldCharType="begin"/>
        </w:r>
        <w:r w:rsidR="00947094" w:rsidRPr="00FE5D8B">
          <w:rPr>
            <w:rFonts w:asciiTheme="minorHAnsi" w:hAnsiTheme="minorHAnsi" w:cstheme="minorHAnsi"/>
            <w:noProof/>
            <w:webHidden/>
          </w:rPr>
          <w:instrText xml:space="preserve"> PAGEREF _Toc18671681 \h </w:instrText>
        </w:r>
        <w:r w:rsidR="00947094" w:rsidRPr="00FE5D8B">
          <w:rPr>
            <w:rFonts w:asciiTheme="minorHAnsi" w:hAnsiTheme="minorHAnsi" w:cstheme="minorHAnsi"/>
            <w:noProof/>
            <w:webHidden/>
          </w:rPr>
          <w:fldChar w:fldCharType="separate"/>
        </w:r>
        <w:r w:rsidR="00394F80">
          <w:rPr>
            <w:rFonts w:asciiTheme="minorHAnsi" w:hAnsiTheme="minorHAnsi" w:cstheme="minorHAnsi"/>
            <w:b w:val="0"/>
            <w:bCs/>
            <w:noProof/>
            <w:webHidden/>
            <w:lang w:val="fr-FR"/>
          </w:rPr>
          <w:t>Erreur ! Signet non défini.</w:t>
        </w:r>
        <w:r w:rsidR="00947094" w:rsidRPr="00FE5D8B">
          <w:rPr>
            <w:rFonts w:asciiTheme="minorHAnsi" w:hAnsiTheme="minorHAnsi" w:cstheme="minorHAnsi"/>
            <w:noProof/>
            <w:webHidden/>
          </w:rPr>
          <w:fldChar w:fldCharType="end"/>
        </w:r>
      </w:hyperlink>
    </w:p>
    <w:p w14:paraId="7F4B1BF0" w14:textId="296A4B2C" w:rsidR="00947094" w:rsidRPr="00FE5D8B" w:rsidRDefault="0051711B">
      <w:pPr>
        <w:pStyle w:val="TM1"/>
        <w:rPr>
          <w:rFonts w:asciiTheme="minorHAnsi" w:hAnsiTheme="minorHAnsi" w:cstheme="minorHAnsi"/>
          <w:b w:val="0"/>
          <w:noProof/>
          <w:snapToGrid/>
          <w:sz w:val="22"/>
          <w:szCs w:val="22"/>
          <w:lang w:val="fr-FR"/>
        </w:rPr>
      </w:pPr>
      <w:hyperlink w:anchor="_Toc18671682" w:history="1">
        <w:r w:rsidR="00947094" w:rsidRPr="00FE5D8B">
          <w:rPr>
            <w:rStyle w:val="Lienhypertexte"/>
            <w:rFonts w:asciiTheme="minorHAnsi" w:hAnsiTheme="minorHAnsi" w:cstheme="minorHAnsi"/>
            <w:noProof/>
            <w:lang w:val="fr-CA"/>
          </w:rPr>
          <w:t>1</w:t>
        </w:r>
        <w:r w:rsidR="00947094" w:rsidRPr="00FE5D8B">
          <w:rPr>
            <w:rFonts w:asciiTheme="minorHAnsi" w:hAnsiTheme="minorHAnsi" w:cstheme="minorHAnsi"/>
            <w:b w:val="0"/>
            <w:noProof/>
            <w:snapToGrid/>
            <w:sz w:val="22"/>
            <w:szCs w:val="22"/>
            <w:lang w:val="fr-FR"/>
          </w:rPr>
          <w:tab/>
        </w:r>
        <w:r w:rsidR="00947094" w:rsidRPr="00FE5D8B">
          <w:rPr>
            <w:rStyle w:val="Lienhypertexte"/>
            <w:rFonts w:asciiTheme="minorHAnsi" w:hAnsiTheme="minorHAnsi" w:cstheme="minorHAnsi"/>
            <w:noProof/>
            <w:lang w:val="fr-CA"/>
          </w:rPr>
          <w:t>Objectif</w:t>
        </w:r>
        <w:r w:rsidR="00947094" w:rsidRPr="00FE5D8B">
          <w:rPr>
            <w:rFonts w:asciiTheme="minorHAnsi" w:hAnsiTheme="minorHAnsi" w:cstheme="minorHAnsi"/>
            <w:noProof/>
            <w:webHidden/>
          </w:rPr>
          <w:tab/>
        </w:r>
        <w:r w:rsidR="00947094" w:rsidRPr="00FE5D8B">
          <w:rPr>
            <w:rFonts w:asciiTheme="minorHAnsi" w:hAnsiTheme="minorHAnsi" w:cstheme="minorHAnsi"/>
            <w:noProof/>
            <w:webHidden/>
          </w:rPr>
          <w:fldChar w:fldCharType="begin"/>
        </w:r>
        <w:r w:rsidR="00947094" w:rsidRPr="00FE5D8B">
          <w:rPr>
            <w:rFonts w:asciiTheme="minorHAnsi" w:hAnsiTheme="minorHAnsi" w:cstheme="minorHAnsi"/>
            <w:noProof/>
            <w:webHidden/>
          </w:rPr>
          <w:instrText xml:space="preserve"> PAGEREF _Toc18671682 \h </w:instrText>
        </w:r>
        <w:r w:rsidR="00947094" w:rsidRPr="00FE5D8B">
          <w:rPr>
            <w:rFonts w:asciiTheme="minorHAnsi" w:hAnsiTheme="minorHAnsi" w:cstheme="minorHAnsi"/>
            <w:noProof/>
            <w:webHidden/>
          </w:rPr>
          <w:fldChar w:fldCharType="separate"/>
        </w:r>
        <w:r w:rsidR="00394F80">
          <w:rPr>
            <w:rFonts w:asciiTheme="minorHAnsi" w:hAnsiTheme="minorHAnsi" w:cstheme="minorHAnsi"/>
            <w:b w:val="0"/>
            <w:bCs/>
            <w:noProof/>
            <w:webHidden/>
            <w:lang w:val="fr-FR"/>
          </w:rPr>
          <w:t>Erreur ! Signet non défini.</w:t>
        </w:r>
        <w:r w:rsidR="00947094" w:rsidRPr="00FE5D8B">
          <w:rPr>
            <w:rFonts w:asciiTheme="minorHAnsi" w:hAnsiTheme="minorHAnsi" w:cstheme="minorHAnsi"/>
            <w:noProof/>
            <w:webHidden/>
          </w:rPr>
          <w:fldChar w:fldCharType="end"/>
        </w:r>
      </w:hyperlink>
    </w:p>
    <w:p w14:paraId="7F7BCFAD" w14:textId="61279BAE" w:rsidR="00947094" w:rsidRPr="00FE5D8B" w:rsidRDefault="0051711B">
      <w:pPr>
        <w:pStyle w:val="TM1"/>
        <w:rPr>
          <w:rFonts w:asciiTheme="minorHAnsi" w:hAnsiTheme="minorHAnsi" w:cstheme="minorHAnsi"/>
          <w:b w:val="0"/>
          <w:noProof/>
          <w:snapToGrid/>
          <w:sz w:val="22"/>
          <w:szCs w:val="22"/>
          <w:lang w:val="fr-FR"/>
        </w:rPr>
      </w:pPr>
      <w:hyperlink w:anchor="_Toc18671683" w:history="1">
        <w:r w:rsidR="00947094" w:rsidRPr="00FE5D8B">
          <w:rPr>
            <w:rStyle w:val="Lienhypertexte"/>
            <w:rFonts w:asciiTheme="minorHAnsi" w:hAnsiTheme="minorHAnsi" w:cstheme="minorHAnsi"/>
            <w:noProof/>
            <w:lang w:val="fr-CA"/>
          </w:rPr>
          <w:t>2</w:t>
        </w:r>
        <w:r w:rsidR="00947094" w:rsidRPr="00FE5D8B">
          <w:rPr>
            <w:rFonts w:asciiTheme="minorHAnsi" w:hAnsiTheme="minorHAnsi" w:cstheme="minorHAnsi"/>
            <w:b w:val="0"/>
            <w:noProof/>
            <w:snapToGrid/>
            <w:sz w:val="22"/>
            <w:szCs w:val="22"/>
            <w:lang w:val="fr-FR"/>
          </w:rPr>
          <w:tab/>
        </w:r>
        <w:r w:rsidR="00947094" w:rsidRPr="00FE5D8B">
          <w:rPr>
            <w:rStyle w:val="Lienhypertexte"/>
            <w:rFonts w:asciiTheme="minorHAnsi" w:hAnsiTheme="minorHAnsi" w:cstheme="minorHAnsi"/>
            <w:noProof/>
            <w:lang w:val="fr-CA"/>
          </w:rPr>
          <w:t>Contexte</w:t>
        </w:r>
        <w:r w:rsidR="00947094" w:rsidRPr="00FE5D8B">
          <w:rPr>
            <w:rFonts w:asciiTheme="minorHAnsi" w:hAnsiTheme="minorHAnsi" w:cstheme="minorHAnsi"/>
            <w:noProof/>
            <w:webHidden/>
          </w:rPr>
          <w:tab/>
        </w:r>
        <w:r w:rsidR="00947094" w:rsidRPr="00FE5D8B">
          <w:rPr>
            <w:rFonts w:asciiTheme="minorHAnsi" w:hAnsiTheme="minorHAnsi" w:cstheme="minorHAnsi"/>
            <w:noProof/>
            <w:webHidden/>
          </w:rPr>
          <w:fldChar w:fldCharType="begin"/>
        </w:r>
        <w:r w:rsidR="00947094" w:rsidRPr="00FE5D8B">
          <w:rPr>
            <w:rFonts w:asciiTheme="minorHAnsi" w:hAnsiTheme="minorHAnsi" w:cstheme="minorHAnsi"/>
            <w:noProof/>
            <w:webHidden/>
          </w:rPr>
          <w:instrText xml:space="preserve"> PAGEREF _Toc18671683 \h </w:instrText>
        </w:r>
        <w:r w:rsidR="00947094" w:rsidRPr="00FE5D8B">
          <w:rPr>
            <w:rFonts w:asciiTheme="minorHAnsi" w:hAnsiTheme="minorHAnsi" w:cstheme="minorHAnsi"/>
            <w:noProof/>
            <w:webHidden/>
          </w:rPr>
          <w:fldChar w:fldCharType="separate"/>
        </w:r>
        <w:r w:rsidR="00394F80">
          <w:rPr>
            <w:rFonts w:asciiTheme="minorHAnsi" w:hAnsiTheme="minorHAnsi" w:cstheme="minorHAnsi"/>
            <w:b w:val="0"/>
            <w:bCs/>
            <w:noProof/>
            <w:webHidden/>
            <w:lang w:val="fr-FR"/>
          </w:rPr>
          <w:t>Erreur ! Signet non défini.</w:t>
        </w:r>
        <w:r w:rsidR="00947094" w:rsidRPr="00FE5D8B">
          <w:rPr>
            <w:rFonts w:asciiTheme="minorHAnsi" w:hAnsiTheme="minorHAnsi" w:cstheme="minorHAnsi"/>
            <w:noProof/>
            <w:webHidden/>
          </w:rPr>
          <w:fldChar w:fldCharType="end"/>
        </w:r>
      </w:hyperlink>
    </w:p>
    <w:p w14:paraId="4BDB2C0A" w14:textId="6D388A3E" w:rsidR="00947094" w:rsidRPr="00FE5D8B" w:rsidRDefault="0051711B">
      <w:pPr>
        <w:pStyle w:val="TM1"/>
        <w:rPr>
          <w:rFonts w:asciiTheme="minorHAnsi" w:hAnsiTheme="minorHAnsi" w:cstheme="minorHAnsi"/>
          <w:b w:val="0"/>
          <w:noProof/>
          <w:snapToGrid/>
          <w:sz w:val="22"/>
          <w:szCs w:val="22"/>
          <w:lang w:val="fr-FR"/>
        </w:rPr>
      </w:pPr>
      <w:hyperlink w:anchor="_Toc18671684" w:history="1">
        <w:r w:rsidR="00947094" w:rsidRPr="00FE5D8B">
          <w:rPr>
            <w:rStyle w:val="Lienhypertexte"/>
            <w:rFonts w:asciiTheme="minorHAnsi" w:hAnsiTheme="minorHAnsi" w:cstheme="minorHAnsi"/>
            <w:noProof/>
            <w:lang w:val="fr-CA"/>
          </w:rPr>
          <w:t>3</w:t>
        </w:r>
        <w:r w:rsidR="00947094" w:rsidRPr="00FE5D8B">
          <w:rPr>
            <w:rFonts w:asciiTheme="minorHAnsi" w:hAnsiTheme="minorHAnsi" w:cstheme="minorHAnsi"/>
            <w:b w:val="0"/>
            <w:noProof/>
            <w:snapToGrid/>
            <w:sz w:val="22"/>
            <w:szCs w:val="22"/>
            <w:lang w:val="fr-FR"/>
          </w:rPr>
          <w:tab/>
        </w:r>
        <w:r w:rsidR="00947094" w:rsidRPr="00FE5D8B">
          <w:rPr>
            <w:rStyle w:val="Lienhypertexte"/>
            <w:rFonts w:asciiTheme="minorHAnsi" w:hAnsiTheme="minorHAnsi" w:cstheme="minorHAnsi"/>
            <w:noProof/>
            <w:lang w:val="fr-CA"/>
          </w:rPr>
          <w:t>Définition du problème et des possibilités</w:t>
        </w:r>
        <w:r w:rsidR="00947094" w:rsidRPr="00FE5D8B">
          <w:rPr>
            <w:rFonts w:asciiTheme="minorHAnsi" w:hAnsiTheme="minorHAnsi" w:cstheme="minorHAnsi"/>
            <w:noProof/>
            <w:webHidden/>
          </w:rPr>
          <w:tab/>
        </w:r>
        <w:r w:rsidR="00947094" w:rsidRPr="00FE5D8B">
          <w:rPr>
            <w:rFonts w:asciiTheme="minorHAnsi" w:hAnsiTheme="minorHAnsi" w:cstheme="minorHAnsi"/>
            <w:noProof/>
            <w:webHidden/>
          </w:rPr>
          <w:fldChar w:fldCharType="begin"/>
        </w:r>
        <w:r w:rsidR="00947094" w:rsidRPr="00FE5D8B">
          <w:rPr>
            <w:rFonts w:asciiTheme="minorHAnsi" w:hAnsiTheme="minorHAnsi" w:cstheme="minorHAnsi"/>
            <w:noProof/>
            <w:webHidden/>
          </w:rPr>
          <w:instrText xml:space="preserve"> PAGEREF _Toc18671684 \h </w:instrText>
        </w:r>
        <w:r w:rsidR="00947094" w:rsidRPr="00FE5D8B">
          <w:rPr>
            <w:rFonts w:asciiTheme="minorHAnsi" w:hAnsiTheme="minorHAnsi" w:cstheme="minorHAnsi"/>
            <w:noProof/>
            <w:webHidden/>
          </w:rPr>
        </w:r>
        <w:r w:rsidR="00947094" w:rsidRPr="00FE5D8B">
          <w:rPr>
            <w:rFonts w:asciiTheme="minorHAnsi" w:hAnsiTheme="minorHAnsi" w:cstheme="minorHAnsi"/>
            <w:noProof/>
            <w:webHidden/>
          </w:rPr>
          <w:fldChar w:fldCharType="separate"/>
        </w:r>
        <w:r w:rsidR="00394F80">
          <w:rPr>
            <w:rFonts w:asciiTheme="minorHAnsi" w:hAnsiTheme="minorHAnsi" w:cstheme="minorHAnsi"/>
            <w:noProof/>
            <w:webHidden/>
          </w:rPr>
          <w:t>1</w:t>
        </w:r>
        <w:r w:rsidR="00947094" w:rsidRPr="00FE5D8B">
          <w:rPr>
            <w:rFonts w:asciiTheme="minorHAnsi" w:hAnsiTheme="minorHAnsi" w:cstheme="minorHAnsi"/>
            <w:noProof/>
            <w:webHidden/>
          </w:rPr>
          <w:fldChar w:fldCharType="end"/>
        </w:r>
      </w:hyperlink>
    </w:p>
    <w:p w14:paraId="32354FC7" w14:textId="327BFBAC" w:rsidR="00947094" w:rsidRPr="00FE5D8B" w:rsidRDefault="0051711B">
      <w:pPr>
        <w:pStyle w:val="TM1"/>
        <w:rPr>
          <w:rFonts w:asciiTheme="minorHAnsi" w:hAnsiTheme="minorHAnsi" w:cstheme="minorHAnsi"/>
          <w:b w:val="0"/>
          <w:noProof/>
          <w:snapToGrid/>
          <w:sz w:val="22"/>
          <w:szCs w:val="22"/>
          <w:lang w:val="fr-FR"/>
        </w:rPr>
      </w:pPr>
      <w:hyperlink w:anchor="_Toc18671685" w:history="1">
        <w:r w:rsidR="00947094" w:rsidRPr="00FE5D8B">
          <w:rPr>
            <w:rStyle w:val="Lienhypertexte"/>
            <w:rFonts w:asciiTheme="minorHAnsi" w:hAnsiTheme="minorHAnsi" w:cstheme="minorHAnsi"/>
            <w:noProof/>
            <w:lang w:val="fr-CA"/>
          </w:rPr>
          <w:t>4</w:t>
        </w:r>
        <w:r w:rsidR="00947094" w:rsidRPr="00FE5D8B">
          <w:rPr>
            <w:rFonts w:asciiTheme="minorHAnsi" w:hAnsiTheme="minorHAnsi" w:cstheme="minorHAnsi"/>
            <w:b w:val="0"/>
            <w:noProof/>
            <w:snapToGrid/>
            <w:sz w:val="22"/>
            <w:szCs w:val="22"/>
            <w:lang w:val="fr-FR"/>
          </w:rPr>
          <w:tab/>
        </w:r>
        <w:r w:rsidR="00947094" w:rsidRPr="00FE5D8B">
          <w:rPr>
            <w:rStyle w:val="Lienhypertexte"/>
            <w:rFonts w:asciiTheme="minorHAnsi" w:hAnsiTheme="minorHAnsi" w:cstheme="minorHAnsi"/>
            <w:noProof/>
            <w:lang w:val="fr-CA"/>
          </w:rPr>
          <w:t>Risques liés à la non-réalisation du projet</w:t>
        </w:r>
        <w:r w:rsidR="00947094" w:rsidRPr="00FE5D8B">
          <w:rPr>
            <w:rFonts w:asciiTheme="minorHAnsi" w:hAnsiTheme="minorHAnsi" w:cstheme="minorHAnsi"/>
            <w:noProof/>
            <w:webHidden/>
          </w:rPr>
          <w:tab/>
        </w:r>
        <w:r w:rsidR="00947094" w:rsidRPr="00FE5D8B">
          <w:rPr>
            <w:rFonts w:asciiTheme="minorHAnsi" w:hAnsiTheme="minorHAnsi" w:cstheme="minorHAnsi"/>
            <w:noProof/>
            <w:webHidden/>
          </w:rPr>
          <w:fldChar w:fldCharType="begin"/>
        </w:r>
        <w:r w:rsidR="00947094" w:rsidRPr="00FE5D8B">
          <w:rPr>
            <w:rFonts w:asciiTheme="minorHAnsi" w:hAnsiTheme="minorHAnsi" w:cstheme="minorHAnsi"/>
            <w:noProof/>
            <w:webHidden/>
          </w:rPr>
          <w:instrText xml:space="preserve"> PAGEREF _Toc18671685 \h </w:instrText>
        </w:r>
        <w:r w:rsidR="00947094" w:rsidRPr="00FE5D8B">
          <w:rPr>
            <w:rFonts w:asciiTheme="minorHAnsi" w:hAnsiTheme="minorHAnsi" w:cstheme="minorHAnsi"/>
            <w:noProof/>
            <w:webHidden/>
          </w:rPr>
        </w:r>
        <w:r w:rsidR="00947094" w:rsidRPr="00FE5D8B">
          <w:rPr>
            <w:rFonts w:asciiTheme="minorHAnsi" w:hAnsiTheme="minorHAnsi" w:cstheme="minorHAnsi"/>
            <w:noProof/>
            <w:webHidden/>
          </w:rPr>
          <w:fldChar w:fldCharType="separate"/>
        </w:r>
        <w:r w:rsidR="00394F80">
          <w:rPr>
            <w:rFonts w:asciiTheme="minorHAnsi" w:hAnsiTheme="minorHAnsi" w:cstheme="minorHAnsi"/>
            <w:noProof/>
            <w:webHidden/>
          </w:rPr>
          <w:t>2</w:t>
        </w:r>
        <w:r w:rsidR="00947094" w:rsidRPr="00FE5D8B">
          <w:rPr>
            <w:rFonts w:asciiTheme="minorHAnsi" w:hAnsiTheme="minorHAnsi" w:cstheme="minorHAnsi"/>
            <w:noProof/>
            <w:webHidden/>
          </w:rPr>
          <w:fldChar w:fldCharType="end"/>
        </w:r>
      </w:hyperlink>
    </w:p>
    <w:p w14:paraId="42425E75" w14:textId="08F7E403" w:rsidR="00947094" w:rsidRPr="00FE5D8B" w:rsidRDefault="0051711B">
      <w:pPr>
        <w:pStyle w:val="TM1"/>
        <w:rPr>
          <w:rFonts w:asciiTheme="minorHAnsi" w:hAnsiTheme="minorHAnsi" w:cstheme="minorHAnsi"/>
          <w:b w:val="0"/>
          <w:noProof/>
          <w:snapToGrid/>
          <w:sz w:val="22"/>
          <w:szCs w:val="22"/>
          <w:lang w:val="fr-FR"/>
        </w:rPr>
      </w:pPr>
      <w:hyperlink w:anchor="_Toc18671686" w:history="1">
        <w:r w:rsidR="00947094" w:rsidRPr="00FE5D8B">
          <w:rPr>
            <w:rStyle w:val="Lienhypertexte"/>
            <w:rFonts w:asciiTheme="minorHAnsi" w:hAnsiTheme="minorHAnsi" w:cstheme="minorHAnsi"/>
            <w:noProof/>
            <w:lang w:val="fr-CA"/>
          </w:rPr>
          <w:t>5</w:t>
        </w:r>
        <w:r w:rsidR="00947094" w:rsidRPr="00FE5D8B">
          <w:rPr>
            <w:rFonts w:asciiTheme="minorHAnsi" w:hAnsiTheme="minorHAnsi" w:cstheme="minorHAnsi"/>
            <w:b w:val="0"/>
            <w:noProof/>
            <w:snapToGrid/>
            <w:sz w:val="22"/>
            <w:szCs w:val="22"/>
            <w:lang w:val="fr-FR"/>
          </w:rPr>
          <w:tab/>
        </w:r>
        <w:r w:rsidR="00947094" w:rsidRPr="00FE5D8B">
          <w:rPr>
            <w:rStyle w:val="Lienhypertexte"/>
            <w:rFonts w:asciiTheme="minorHAnsi" w:hAnsiTheme="minorHAnsi" w:cstheme="minorHAnsi"/>
            <w:noProof/>
            <w:lang w:val="fr-CA"/>
          </w:rPr>
          <w:t>Pouvoir d'approbation</w:t>
        </w:r>
        <w:r w:rsidR="00947094" w:rsidRPr="00FE5D8B">
          <w:rPr>
            <w:rFonts w:asciiTheme="minorHAnsi" w:hAnsiTheme="minorHAnsi" w:cstheme="minorHAnsi"/>
            <w:noProof/>
            <w:webHidden/>
          </w:rPr>
          <w:tab/>
        </w:r>
        <w:r w:rsidR="008F6152" w:rsidRPr="00FE5D8B">
          <w:rPr>
            <w:rFonts w:asciiTheme="minorHAnsi" w:hAnsiTheme="minorHAnsi" w:cstheme="minorHAnsi"/>
            <w:noProof/>
            <w:webHidden/>
          </w:rPr>
          <w:t>2</w:t>
        </w:r>
      </w:hyperlink>
    </w:p>
    <w:p w14:paraId="072E8E31" w14:textId="0AD9F17E" w:rsidR="00947094" w:rsidRPr="00FE5D8B" w:rsidRDefault="0051711B">
      <w:pPr>
        <w:pStyle w:val="TM1"/>
        <w:rPr>
          <w:rFonts w:asciiTheme="minorHAnsi" w:hAnsiTheme="minorHAnsi" w:cstheme="minorHAnsi"/>
          <w:b w:val="0"/>
          <w:noProof/>
          <w:snapToGrid/>
          <w:sz w:val="22"/>
          <w:szCs w:val="22"/>
          <w:lang w:val="fr-FR"/>
        </w:rPr>
      </w:pPr>
      <w:hyperlink w:anchor="_Toc18671687" w:history="1">
        <w:r w:rsidR="00947094" w:rsidRPr="00FE5D8B">
          <w:rPr>
            <w:rStyle w:val="Lienhypertexte"/>
            <w:rFonts w:asciiTheme="minorHAnsi" w:hAnsiTheme="minorHAnsi" w:cstheme="minorHAnsi"/>
            <w:noProof/>
            <w:lang w:val="fr-CA"/>
          </w:rPr>
          <w:t>6</w:t>
        </w:r>
        <w:r w:rsidR="00947094" w:rsidRPr="00FE5D8B">
          <w:rPr>
            <w:rFonts w:asciiTheme="minorHAnsi" w:hAnsiTheme="minorHAnsi" w:cstheme="minorHAnsi"/>
            <w:b w:val="0"/>
            <w:noProof/>
            <w:snapToGrid/>
            <w:sz w:val="22"/>
            <w:szCs w:val="22"/>
            <w:lang w:val="fr-FR"/>
          </w:rPr>
          <w:tab/>
        </w:r>
        <w:r w:rsidR="00947094" w:rsidRPr="00FE5D8B">
          <w:rPr>
            <w:rStyle w:val="Lienhypertexte"/>
            <w:rFonts w:asciiTheme="minorHAnsi" w:hAnsiTheme="minorHAnsi" w:cstheme="minorHAnsi"/>
            <w:noProof/>
            <w:lang w:val="fr-CA"/>
          </w:rPr>
          <w:t>Financement</w:t>
        </w:r>
        <w:r w:rsidR="00947094" w:rsidRPr="00FE5D8B">
          <w:rPr>
            <w:rFonts w:asciiTheme="minorHAnsi" w:hAnsiTheme="minorHAnsi" w:cstheme="minorHAnsi"/>
            <w:noProof/>
            <w:webHidden/>
          </w:rPr>
          <w:tab/>
        </w:r>
        <w:r w:rsidR="008F6152" w:rsidRPr="00FE5D8B">
          <w:rPr>
            <w:rFonts w:asciiTheme="minorHAnsi" w:hAnsiTheme="minorHAnsi" w:cstheme="minorHAnsi"/>
            <w:noProof/>
            <w:webHidden/>
          </w:rPr>
          <w:t>2</w:t>
        </w:r>
      </w:hyperlink>
    </w:p>
    <w:p w14:paraId="20119F8E" w14:textId="77777777" w:rsidR="00913C9D" w:rsidRPr="00FE5D8B" w:rsidRDefault="00913C9D">
      <w:pPr>
        <w:pStyle w:val="TM4"/>
        <w:rPr>
          <w:rFonts w:asciiTheme="minorHAnsi" w:hAnsiTheme="minorHAnsi" w:cstheme="minorHAnsi"/>
          <w:szCs w:val="24"/>
        </w:rPr>
      </w:pPr>
      <w:r w:rsidRPr="00FE5D8B">
        <w:rPr>
          <w:rFonts w:asciiTheme="minorHAnsi" w:hAnsiTheme="minorHAnsi" w:cstheme="minorHAnsi"/>
          <w:b/>
          <w:caps/>
          <w:sz w:val="22"/>
          <w:szCs w:val="24"/>
        </w:rPr>
        <w:fldChar w:fldCharType="end"/>
      </w:r>
    </w:p>
    <w:p w14:paraId="5F22D570" w14:textId="77777777" w:rsidR="00913C9D" w:rsidRPr="00FE5D8B" w:rsidRDefault="00913C9D">
      <w:pPr>
        <w:pStyle w:val="Tabledesillustrations"/>
        <w:rPr>
          <w:rFonts w:asciiTheme="minorHAnsi" w:hAnsiTheme="minorHAnsi" w:cstheme="minorHAnsi"/>
          <w:szCs w:val="24"/>
        </w:rPr>
      </w:pPr>
    </w:p>
    <w:p w14:paraId="56631522" w14:textId="77777777" w:rsidR="00913C9D" w:rsidRPr="00FE5D8B" w:rsidRDefault="00913C9D">
      <w:pPr>
        <w:pStyle w:val="HeadingCentered"/>
        <w:rPr>
          <w:rFonts w:asciiTheme="minorHAnsi" w:hAnsiTheme="minorHAnsi" w:cstheme="minorHAnsi"/>
          <w:szCs w:val="24"/>
        </w:rPr>
        <w:sectPr w:rsidR="00913C9D" w:rsidRPr="00FE5D8B" w:rsidSect="00F349AC">
          <w:headerReference w:type="first" r:id="rId16"/>
          <w:footerReference w:type="first" r:id="rId17"/>
          <w:pgSz w:w="12242" w:h="15842" w:code="1"/>
          <w:pgMar w:top="1418" w:right="1701" w:bottom="1418" w:left="1701" w:header="709" w:footer="709" w:gutter="0"/>
          <w:pgBorders w:offsetFrom="page">
            <w:left w:val="single" w:sz="18" w:space="24" w:color="006A76"/>
          </w:pgBorders>
          <w:pgNumType w:fmt="lowerRoman" w:start="1"/>
          <w:cols w:space="720"/>
          <w:docGrid w:linePitch="299"/>
        </w:sectPr>
      </w:pPr>
    </w:p>
    <w:p w14:paraId="322EA553" w14:textId="6DE33F8E" w:rsidR="00913C9D" w:rsidRPr="00FE5D8B" w:rsidRDefault="00FE5D8B">
      <w:pPr>
        <w:pStyle w:val="Titre1"/>
        <w:tabs>
          <w:tab w:val="clear" w:pos="360"/>
        </w:tabs>
        <w:ind w:left="720" w:hanging="720"/>
        <w:rPr>
          <w:rFonts w:asciiTheme="minorHAnsi" w:hAnsiTheme="minorHAnsi" w:cstheme="minorHAnsi"/>
          <w:color w:val="006A76"/>
          <w:sz w:val="24"/>
          <w:szCs w:val="24"/>
          <w:lang w:val="fr-CA"/>
        </w:rPr>
      </w:pPr>
      <w:r>
        <w:rPr>
          <w:rFonts w:asciiTheme="minorHAnsi" w:hAnsiTheme="minorHAnsi" w:cstheme="minorHAnsi"/>
          <w:color w:val="006A76"/>
          <w:sz w:val="24"/>
          <w:szCs w:val="24"/>
          <w:lang w:val="fr-CA"/>
        </w:rPr>
        <w:lastRenderedPageBreak/>
        <w:t>OBJECTIFS</w:t>
      </w:r>
    </w:p>
    <w:p w14:paraId="303EC800" w14:textId="1A298050" w:rsidR="00D33739" w:rsidRDefault="00913C9D" w:rsidP="26642506">
      <w:pPr>
        <w:ind w:firstLine="720"/>
        <w:jc w:val="both"/>
        <w:rPr>
          <w:rFonts w:asciiTheme="minorHAnsi" w:hAnsiTheme="minorHAnsi" w:cstheme="minorBidi"/>
          <w:sz w:val="24"/>
          <w:szCs w:val="24"/>
          <w:lang w:val="fr-CA"/>
        </w:rPr>
      </w:pPr>
      <w:r w:rsidRPr="26642506">
        <w:rPr>
          <w:rFonts w:asciiTheme="minorHAnsi" w:hAnsiTheme="minorHAnsi" w:cstheme="minorBidi"/>
          <w:sz w:val="24"/>
          <w:szCs w:val="24"/>
          <w:lang w:val="fr-CA"/>
        </w:rPr>
        <w:t xml:space="preserve">Le présent énoncé des exigences </w:t>
      </w:r>
      <w:r w:rsidR="00D278B2" w:rsidRPr="26642506">
        <w:rPr>
          <w:rFonts w:asciiTheme="minorHAnsi" w:hAnsiTheme="minorHAnsi" w:cstheme="minorBidi"/>
          <w:sz w:val="24"/>
          <w:szCs w:val="24"/>
          <w:lang w:val="fr-CA"/>
        </w:rPr>
        <w:t>vise</w:t>
      </w:r>
      <w:r w:rsidRPr="26642506">
        <w:rPr>
          <w:rFonts w:asciiTheme="minorHAnsi" w:hAnsiTheme="minorHAnsi" w:cstheme="minorBidi"/>
          <w:sz w:val="24"/>
          <w:szCs w:val="24"/>
          <w:lang w:val="fr-CA"/>
        </w:rPr>
        <w:t xml:space="preserve"> à demander </w:t>
      </w:r>
      <w:r w:rsidR="00750683" w:rsidRPr="26642506">
        <w:rPr>
          <w:rFonts w:asciiTheme="minorHAnsi" w:hAnsiTheme="minorHAnsi" w:cstheme="minorBidi"/>
          <w:sz w:val="24"/>
          <w:szCs w:val="24"/>
          <w:lang w:val="fr-CA"/>
        </w:rPr>
        <w:t>l’approbation du Bureau de la Communauté de Communes Ambert Livradois</w:t>
      </w:r>
      <w:r w:rsidR="000D6A53" w:rsidRPr="26642506">
        <w:rPr>
          <w:rFonts w:asciiTheme="minorHAnsi" w:hAnsiTheme="minorHAnsi" w:cstheme="minorBidi"/>
          <w:sz w:val="24"/>
          <w:szCs w:val="24"/>
          <w:lang w:val="fr-CA"/>
        </w:rPr>
        <w:t xml:space="preserve"> </w:t>
      </w:r>
      <w:r w:rsidR="00750683" w:rsidRPr="26642506">
        <w:rPr>
          <w:rFonts w:asciiTheme="minorHAnsi" w:hAnsiTheme="minorHAnsi" w:cstheme="minorBidi"/>
          <w:sz w:val="24"/>
          <w:szCs w:val="24"/>
          <w:lang w:val="fr-CA"/>
        </w:rPr>
        <w:t xml:space="preserve">Forez (CCALF) </w:t>
      </w:r>
      <w:r w:rsidR="00DE5373" w:rsidRPr="26642506">
        <w:rPr>
          <w:rFonts w:asciiTheme="minorHAnsi" w:hAnsiTheme="minorHAnsi" w:cstheme="minorBidi"/>
          <w:sz w:val="24"/>
          <w:szCs w:val="24"/>
          <w:lang w:val="fr-CA"/>
        </w:rPr>
        <w:t xml:space="preserve">pour </w:t>
      </w:r>
      <w:r w:rsidR="00A01B75" w:rsidRPr="26642506">
        <w:rPr>
          <w:rFonts w:asciiTheme="minorHAnsi" w:hAnsiTheme="minorHAnsi" w:cstheme="minorBidi"/>
          <w:sz w:val="24"/>
          <w:szCs w:val="24"/>
          <w:lang w:val="fr-CA"/>
        </w:rPr>
        <w:t xml:space="preserve">permettre </w:t>
      </w:r>
      <w:r w:rsidR="00010673" w:rsidRPr="26642506">
        <w:rPr>
          <w:rFonts w:asciiTheme="minorHAnsi" w:hAnsiTheme="minorHAnsi" w:cstheme="minorBidi"/>
          <w:sz w:val="24"/>
          <w:szCs w:val="24"/>
          <w:lang w:val="fr-CA"/>
        </w:rPr>
        <w:t>l</w:t>
      </w:r>
      <w:r w:rsidR="585211BE" w:rsidRPr="26642506">
        <w:rPr>
          <w:rFonts w:asciiTheme="minorHAnsi" w:hAnsiTheme="minorHAnsi" w:cstheme="minorBidi"/>
          <w:sz w:val="24"/>
          <w:szCs w:val="24"/>
          <w:lang w:val="fr-CA"/>
        </w:rPr>
        <w:t>a mise aux normes accessibilité</w:t>
      </w:r>
      <w:r w:rsidR="625D6205" w:rsidRPr="26642506">
        <w:rPr>
          <w:rFonts w:asciiTheme="minorHAnsi" w:hAnsiTheme="minorHAnsi" w:cstheme="minorBidi"/>
          <w:sz w:val="24"/>
          <w:szCs w:val="24"/>
          <w:lang w:val="fr-CA"/>
        </w:rPr>
        <w:t>, la sécurisation des entrées</w:t>
      </w:r>
      <w:r w:rsidR="585211BE" w:rsidRPr="26642506">
        <w:rPr>
          <w:rFonts w:asciiTheme="minorHAnsi" w:hAnsiTheme="minorHAnsi" w:cstheme="minorBidi"/>
          <w:sz w:val="24"/>
          <w:szCs w:val="24"/>
          <w:lang w:val="fr-CA"/>
        </w:rPr>
        <w:t xml:space="preserve"> et la</w:t>
      </w:r>
      <w:r w:rsidR="00010673" w:rsidRPr="26642506">
        <w:rPr>
          <w:rFonts w:asciiTheme="minorHAnsi" w:hAnsiTheme="minorHAnsi" w:cstheme="minorBidi"/>
          <w:sz w:val="24"/>
          <w:szCs w:val="24"/>
          <w:lang w:val="fr-CA"/>
        </w:rPr>
        <w:t xml:space="preserve"> rénovation énergétique de la</w:t>
      </w:r>
      <w:r w:rsidR="5822BF4D" w:rsidRPr="26642506">
        <w:rPr>
          <w:rFonts w:asciiTheme="minorHAnsi" w:hAnsiTheme="minorHAnsi" w:cstheme="minorBidi"/>
          <w:sz w:val="24"/>
          <w:szCs w:val="24"/>
          <w:lang w:val="fr-CA"/>
        </w:rPr>
        <w:t xml:space="preserve"> Gare de l’Utopie.</w:t>
      </w:r>
      <w:r w:rsidR="00010673" w:rsidRPr="26642506">
        <w:rPr>
          <w:rFonts w:asciiTheme="minorHAnsi" w:hAnsiTheme="minorHAnsi" w:cstheme="minorBidi"/>
          <w:sz w:val="24"/>
          <w:szCs w:val="24"/>
          <w:lang w:val="fr-CA"/>
        </w:rPr>
        <w:t xml:space="preserve"> </w:t>
      </w:r>
    </w:p>
    <w:p w14:paraId="57EF8692" w14:textId="77777777" w:rsidR="00010673" w:rsidRPr="00010673" w:rsidRDefault="00010673" w:rsidP="00010673">
      <w:pPr>
        <w:pStyle w:val="Corpsdetexte"/>
        <w:rPr>
          <w:lang w:val="fr-CA"/>
        </w:rPr>
      </w:pPr>
    </w:p>
    <w:p w14:paraId="738B74CC" w14:textId="4F264CE9" w:rsidR="00913C9D" w:rsidRPr="00FE5D8B" w:rsidRDefault="00FE5D8B" w:rsidP="00252272">
      <w:pPr>
        <w:pStyle w:val="Titre1"/>
        <w:tabs>
          <w:tab w:val="clear" w:pos="360"/>
        </w:tabs>
        <w:ind w:left="720" w:hanging="720"/>
        <w:jc w:val="both"/>
        <w:rPr>
          <w:rFonts w:asciiTheme="minorHAnsi" w:hAnsiTheme="minorHAnsi" w:cstheme="minorBidi"/>
          <w:color w:val="006A76"/>
          <w:sz w:val="24"/>
          <w:szCs w:val="24"/>
          <w:lang w:val="fr-CA"/>
        </w:rPr>
      </w:pPr>
      <w:r w:rsidRPr="26642506">
        <w:rPr>
          <w:rFonts w:asciiTheme="minorHAnsi" w:hAnsiTheme="minorHAnsi" w:cstheme="minorBidi"/>
          <w:color w:val="006A76"/>
          <w:sz w:val="24"/>
          <w:szCs w:val="24"/>
          <w:lang w:val="fr-CA"/>
        </w:rPr>
        <w:t>CONTEXTE</w:t>
      </w:r>
    </w:p>
    <w:p w14:paraId="5808E82F" w14:textId="74A51A9E" w:rsidR="26642506" w:rsidRPr="00376F92" w:rsidRDefault="00DC7FB3" w:rsidP="26642506">
      <w:pPr>
        <w:pStyle w:val="Corpsdetexte"/>
        <w:jc w:val="both"/>
        <w:rPr>
          <w:rFonts w:asciiTheme="minorHAnsi" w:hAnsiTheme="minorHAnsi" w:cstheme="minorBidi"/>
          <w:sz w:val="24"/>
          <w:szCs w:val="24"/>
          <w:lang w:val="fr-CA"/>
        </w:rPr>
      </w:pPr>
      <w:proofErr w:type="gramStart"/>
      <w:r w:rsidRPr="00376F92">
        <w:rPr>
          <w:rFonts w:asciiTheme="minorHAnsi" w:hAnsiTheme="minorHAnsi" w:cstheme="minorBidi"/>
          <w:sz w:val="24"/>
          <w:szCs w:val="24"/>
          <w:lang w:val="fr-CA"/>
        </w:rPr>
        <w:t>Suite à</w:t>
      </w:r>
      <w:proofErr w:type="gramEnd"/>
      <w:r w:rsidRPr="00376F92">
        <w:rPr>
          <w:rFonts w:asciiTheme="minorHAnsi" w:hAnsiTheme="minorHAnsi" w:cstheme="minorBidi"/>
          <w:sz w:val="24"/>
          <w:szCs w:val="24"/>
          <w:lang w:val="fr-CA"/>
        </w:rPr>
        <w:t xml:space="preserve"> la présentation du projet par le Bureau communautaire en septembre 2019, l</w:t>
      </w:r>
      <w:r w:rsidR="4B54D7A5" w:rsidRPr="00376F92">
        <w:rPr>
          <w:rFonts w:asciiTheme="minorHAnsi" w:hAnsiTheme="minorHAnsi" w:cstheme="minorBidi"/>
          <w:sz w:val="24"/>
          <w:szCs w:val="24"/>
          <w:lang w:val="fr-CA"/>
        </w:rPr>
        <w:t xml:space="preserve">a Gare de l’Utopie </w:t>
      </w:r>
      <w:r w:rsidR="2AA67514" w:rsidRPr="00376F92">
        <w:rPr>
          <w:rFonts w:asciiTheme="minorHAnsi" w:hAnsiTheme="minorHAnsi" w:cstheme="minorBidi"/>
          <w:sz w:val="24"/>
          <w:szCs w:val="24"/>
          <w:lang w:val="fr-CA"/>
        </w:rPr>
        <w:t>poursuit sa transformation en Tiers Lieu culturel, conjointement piloté par le service Lecture Publique et l’Association Gare de l’Utopie</w:t>
      </w:r>
      <w:r w:rsidR="19384A68" w:rsidRPr="00376F92">
        <w:rPr>
          <w:rFonts w:asciiTheme="minorHAnsi" w:hAnsiTheme="minorHAnsi" w:cstheme="minorBidi"/>
          <w:sz w:val="24"/>
          <w:szCs w:val="24"/>
          <w:lang w:val="fr-CA"/>
        </w:rPr>
        <w:t>. Une convention a été signée en 2020 pour fixer les périmètres et les collaborations des parties.</w:t>
      </w:r>
    </w:p>
    <w:p w14:paraId="53DA4D4B" w14:textId="26932891" w:rsidR="26642506" w:rsidRPr="00376F92" w:rsidRDefault="19384A68" w:rsidP="5811EFC8">
      <w:pPr>
        <w:pStyle w:val="Corpsdetexte"/>
        <w:jc w:val="both"/>
        <w:rPr>
          <w:rFonts w:asciiTheme="minorHAnsi" w:hAnsiTheme="minorHAnsi" w:cstheme="minorBidi"/>
          <w:sz w:val="24"/>
          <w:szCs w:val="24"/>
          <w:lang w:val="fr-CA"/>
        </w:rPr>
      </w:pPr>
      <w:r w:rsidRPr="00376F92">
        <w:rPr>
          <w:rFonts w:asciiTheme="minorHAnsi" w:hAnsiTheme="minorHAnsi" w:cstheme="minorBidi"/>
          <w:sz w:val="24"/>
          <w:szCs w:val="24"/>
          <w:lang w:val="fr-CA"/>
        </w:rPr>
        <w:t xml:space="preserve">Le bilan d’activité après 2 ans d’expérimentations est positif : pour preuve, la </w:t>
      </w:r>
      <w:r w:rsidR="0CDBD377" w:rsidRPr="00376F92">
        <w:rPr>
          <w:rFonts w:asciiTheme="minorHAnsi" w:hAnsiTheme="minorHAnsi" w:cstheme="minorBidi"/>
          <w:sz w:val="24"/>
          <w:szCs w:val="24"/>
          <w:lang w:val="fr-CA"/>
        </w:rPr>
        <w:t>Fête</w:t>
      </w:r>
      <w:r w:rsidRPr="00376F92">
        <w:rPr>
          <w:rFonts w:asciiTheme="minorHAnsi" w:hAnsiTheme="minorHAnsi" w:cstheme="minorBidi"/>
          <w:sz w:val="24"/>
          <w:szCs w:val="24"/>
          <w:lang w:val="fr-CA"/>
        </w:rPr>
        <w:t xml:space="preserve"> de la Gare organisée le 26 septembre a rassemblé plus de 200 personnes, dans le respect des conditions sanitaires</w:t>
      </w:r>
      <w:r w:rsidR="5A897DDB" w:rsidRPr="00376F92">
        <w:rPr>
          <w:rFonts w:asciiTheme="minorHAnsi" w:hAnsiTheme="minorHAnsi" w:cstheme="minorBidi"/>
          <w:sz w:val="24"/>
          <w:szCs w:val="24"/>
          <w:lang w:val="fr-CA"/>
        </w:rPr>
        <w:t xml:space="preserve"> en vigueur.</w:t>
      </w:r>
    </w:p>
    <w:p w14:paraId="4B649297" w14:textId="3E156EBC" w:rsidR="26642506" w:rsidRPr="004600E1" w:rsidRDefault="5A897DDB" w:rsidP="26642506">
      <w:pPr>
        <w:pStyle w:val="Corpsdetexte"/>
        <w:jc w:val="both"/>
        <w:rPr>
          <w:rFonts w:asciiTheme="minorHAnsi" w:hAnsiTheme="minorHAnsi" w:cstheme="minorBidi"/>
          <w:b/>
          <w:bCs/>
          <w:sz w:val="24"/>
          <w:szCs w:val="24"/>
          <w:lang w:val="fr-CA"/>
        </w:rPr>
      </w:pPr>
      <w:r w:rsidRPr="00376F92">
        <w:rPr>
          <w:rFonts w:asciiTheme="minorHAnsi" w:hAnsiTheme="minorHAnsi" w:cstheme="minorBidi"/>
          <w:sz w:val="24"/>
          <w:szCs w:val="24"/>
          <w:lang w:val="fr-CA"/>
        </w:rPr>
        <w:t>Fort de ce résultat,</w:t>
      </w:r>
      <w:r w:rsidR="00DC7FB3" w:rsidRPr="00376F92">
        <w:rPr>
          <w:rFonts w:asciiTheme="minorHAnsi" w:hAnsiTheme="minorHAnsi" w:cstheme="minorBidi"/>
          <w:sz w:val="24"/>
          <w:szCs w:val="24"/>
          <w:lang w:val="fr-CA"/>
        </w:rPr>
        <w:t xml:space="preserve"> et comme annoncé en 2019,</w:t>
      </w:r>
      <w:r w:rsidRPr="00376F92">
        <w:rPr>
          <w:rFonts w:asciiTheme="minorHAnsi" w:hAnsiTheme="minorHAnsi" w:cstheme="minorBidi"/>
          <w:sz w:val="24"/>
          <w:szCs w:val="24"/>
          <w:lang w:val="fr-CA"/>
        </w:rPr>
        <w:t xml:space="preserve"> </w:t>
      </w:r>
      <w:r w:rsidRPr="004600E1">
        <w:rPr>
          <w:rFonts w:asciiTheme="minorHAnsi" w:hAnsiTheme="minorHAnsi" w:cstheme="minorBidi"/>
          <w:b/>
          <w:bCs/>
          <w:sz w:val="24"/>
          <w:szCs w:val="24"/>
          <w:lang w:val="fr-CA"/>
        </w:rPr>
        <w:t>le b</w:t>
      </w:r>
      <w:r w:rsidR="7AAD06F5" w:rsidRPr="004600E1">
        <w:rPr>
          <w:rFonts w:asciiTheme="minorHAnsi" w:hAnsiTheme="minorHAnsi" w:cstheme="minorBidi"/>
          <w:b/>
          <w:bCs/>
          <w:sz w:val="24"/>
          <w:szCs w:val="24"/>
          <w:lang w:val="fr-CA"/>
        </w:rPr>
        <w:t>â</w:t>
      </w:r>
      <w:r w:rsidRPr="004600E1">
        <w:rPr>
          <w:rFonts w:asciiTheme="minorHAnsi" w:hAnsiTheme="minorHAnsi" w:cstheme="minorBidi"/>
          <w:b/>
          <w:bCs/>
          <w:sz w:val="24"/>
          <w:szCs w:val="24"/>
          <w:lang w:val="fr-CA"/>
        </w:rPr>
        <w:t>timent nécessite pour poursuivre son activité structurante sur le territoire</w:t>
      </w:r>
      <w:r w:rsidR="30EB4B5B" w:rsidRPr="004600E1">
        <w:rPr>
          <w:rFonts w:asciiTheme="minorHAnsi" w:hAnsiTheme="minorHAnsi" w:cstheme="minorBidi"/>
          <w:b/>
          <w:bCs/>
          <w:sz w:val="24"/>
          <w:szCs w:val="24"/>
          <w:lang w:val="fr-CA"/>
        </w:rPr>
        <w:t>,</w:t>
      </w:r>
      <w:r w:rsidRPr="004600E1">
        <w:rPr>
          <w:rFonts w:asciiTheme="minorHAnsi" w:hAnsiTheme="minorHAnsi" w:cstheme="minorBidi"/>
          <w:b/>
          <w:bCs/>
          <w:sz w:val="24"/>
          <w:szCs w:val="24"/>
          <w:lang w:val="fr-CA"/>
        </w:rPr>
        <w:t xml:space="preserve"> des aménagements, des mises aux normes d’accessibilités et des travaux de rénovation énergétique</w:t>
      </w:r>
      <w:r w:rsidR="2B900059" w:rsidRPr="004600E1">
        <w:rPr>
          <w:rFonts w:asciiTheme="minorHAnsi" w:hAnsiTheme="minorHAnsi" w:cstheme="minorBidi"/>
          <w:b/>
          <w:bCs/>
          <w:sz w:val="24"/>
          <w:szCs w:val="24"/>
          <w:lang w:val="fr-CA"/>
        </w:rPr>
        <w:t>.</w:t>
      </w:r>
      <w:r w:rsidR="00DC7FB3" w:rsidRPr="004600E1">
        <w:rPr>
          <w:rFonts w:asciiTheme="minorHAnsi" w:hAnsiTheme="minorHAnsi" w:cstheme="minorBidi"/>
          <w:b/>
          <w:bCs/>
          <w:sz w:val="24"/>
          <w:szCs w:val="24"/>
          <w:lang w:val="fr-CA"/>
        </w:rPr>
        <w:t xml:space="preserve"> </w:t>
      </w:r>
    </w:p>
    <w:p w14:paraId="383CC03C" w14:textId="77777777" w:rsidR="0023292F" w:rsidRDefault="00DC7FB3" w:rsidP="26642506">
      <w:pPr>
        <w:pStyle w:val="Corpsdetexte"/>
        <w:jc w:val="both"/>
        <w:rPr>
          <w:rFonts w:asciiTheme="minorHAnsi" w:hAnsiTheme="minorHAnsi" w:cstheme="minorBidi"/>
          <w:sz w:val="24"/>
          <w:szCs w:val="24"/>
          <w:lang w:val="fr-CA"/>
        </w:rPr>
      </w:pPr>
      <w:r w:rsidRPr="00376F92">
        <w:rPr>
          <w:rFonts w:asciiTheme="minorHAnsi" w:hAnsiTheme="minorHAnsi" w:cstheme="minorBidi"/>
          <w:sz w:val="24"/>
          <w:szCs w:val="24"/>
          <w:lang w:val="fr-CA"/>
        </w:rPr>
        <w:t xml:space="preserve">C’est pourquoi, le service bâtiment </w:t>
      </w:r>
      <w:r w:rsidR="004600E1">
        <w:rPr>
          <w:rFonts w:asciiTheme="minorHAnsi" w:hAnsiTheme="minorHAnsi" w:cstheme="minorBidi"/>
          <w:sz w:val="24"/>
          <w:szCs w:val="24"/>
          <w:lang w:val="fr-CA"/>
        </w:rPr>
        <w:t>et le service énergie se sont</w:t>
      </w:r>
      <w:r w:rsidRPr="00376F92">
        <w:rPr>
          <w:rFonts w:asciiTheme="minorHAnsi" w:hAnsiTheme="minorHAnsi" w:cstheme="minorBidi"/>
          <w:sz w:val="24"/>
          <w:szCs w:val="24"/>
          <w:lang w:val="fr-CA"/>
        </w:rPr>
        <w:t xml:space="preserve"> associé</w:t>
      </w:r>
      <w:r w:rsidR="004600E1">
        <w:rPr>
          <w:rFonts w:asciiTheme="minorHAnsi" w:hAnsiTheme="minorHAnsi" w:cstheme="minorBidi"/>
          <w:sz w:val="24"/>
          <w:szCs w:val="24"/>
          <w:lang w:val="fr-CA"/>
        </w:rPr>
        <w:t>s</w:t>
      </w:r>
      <w:r w:rsidRPr="00376F92">
        <w:rPr>
          <w:rFonts w:asciiTheme="minorHAnsi" w:hAnsiTheme="minorHAnsi" w:cstheme="minorBidi"/>
          <w:sz w:val="24"/>
          <w:szCs w:val="24"/>
          <w:lang w:val="fr-CA"/>
        </w:rPr>
        <w:t xml:space="preserve"> à l’équipe de la Gare pour travailler sur un projet bâtimentaire.</w:t>
      </w:r>
    </w:p>
    <w:p w14:paraId="6350CEAA" w14:textId="3451D6D9" w:rsidR="00DC7FB3" w:rsidRPr="00376F92" w:rsidRDefault="004600E1" w:rsidP="26642506">
      <w:pPr>
        <w:pStyle w:val="Corpsdetexte"/>
        <w:jc w:val="both"/>
        <w:rPr>
          <w:rFonts w:asciiTheme="minorHAnsi" w:hAnsiTheme="minorHAnsi" w:cstheme="minorBidi"/>
          <w:sz w:val="24"/>
          <w:szCs w:val="24"/>
          <w:lang w:val="fr-CA"/>
        </w:rPr>
      </w:pPr>
      <w:r>
        <w:rPr>
          <w:rFonts w:asciiTheme="minorHAnsi" w:hAnsiTheme="minorHAnsi" w:cstheme="minorBidi"/>
          <w:sz w:val="24"/>
          <w:szCs w:val="24"/>
          <w:lang w:val="fr-CA"/>
        </w:rPr>
        <w:t xml:space="preserve">Depuis 2019, le service bâtiment préconise une mission de maîtrise d’œuvre sur le projet bâtimentaire de la gare, afin de </w:t>
      </w:r>
      <w:r w:rsidRPr="0023292F">
        <w:rPr>
          <w:rFonts w:asciiTheme="minorHAnsi" w:hAnsiTheme="minorHAnsi" w:cstheme="minorBidi"/>
          <w:b/>
          <w:bCs/>
          <w:sz w:val="24"/>
          <w:szCs w:val="24"/>
          <w:lang w:val="fr-CA"/>
        </w:rPr>
        <w:t xml:space="preserve">mener les différents </w:t>
      </w:r>
      <w:r w:rsidR="0023292F" w:rsidRPr="0023292F">
        <w:rPr>
          <w:rFonts w:asciiTheme="minorHAnsi" w:hAnsiTheme="minorHAnsi" w:cstheme="minorBidi"/>
          <w:b/>
          <w:bCs/>
          <w:sz w:val="24"/>
          <w:szCs w:val="24"/>
          <w:lang w:val="fr-CA"/>
        </w:rPr>
        <w:t>diagnostics</w:t>
      </w:r>
      <w:r w:rsidRPr="0023292F">
        <w:rPr>
          <w:rFonts w:asciiTheme="minorHAnsi" w:hAnsiTheme="minorHAnsi" w:cstheme="minorBidi"/>
          <w:b/>
          <w:bCs/>
          <w:sz w:val="24"/>
          <w:szCs w:val="24"/>
          <w:lang w:val="fr-CA"/>
        </w:rPr>
        <w:t xml:space="preserve"> préalables, de préciser </w:t>
      </w:r>
      <w:r w:rsidR="0023292F">
        <w:rPr>
          <w:rFonts w:asciiTheme="minorHAnsi" w:hAnsiTheme="minorHAnsi" w:cstheme="minorBidi"/>
          <w:b/>
          <w:bCs/>
          <w:sz w:val="24"/>
          <w:szCs w:val="24"/>
          <w:lang w:val="fr-CA"/>
        </w:rPr>
        <w:t xml:space="preserve">le programme </w:t>
      </w:r>
      <w:r w:rsidRPr="0023292F">
        <w:rPr>
          <w:rFonts w:asciiTheme="minorHAnsi" w:hAnsiTheme="minorHAnsi" w:cstheme="minorBidi"/>
          <w:b/>
          <w:bCs/>
          <w:sz w:val="24"/>
          <w:szCs w:val="24"/>
          <w:lang w:val="fr-CA"/>
        </w:rPr>
        <w:t xml:space="preserve">et </w:t>
      </w:r>
      <w:r w:rsidR="0023292F">
        <w:rPr>
          <w:rFonts w:asciiTheme="minorHAnsi" w:hAnsiTheme="minorHAnsi" w:cstheme="minorBidi"/>
          <w:b/>
          <w:bCs/>
          <w:sz w:val="24"/>
          <w:szCs w:val="24"/>
          <w:lang w:val="fr-CA"/>
        </w:rPr>
        <w:t xml:space="preserve">de </w:t>
      </w:r>
      <w:r w:rsidRPr="0023292F">
        <w:rPr>
          <w:rFonts w:asciiTheme="minorHAnsi" w:hAnsiTheme="minorHAnsi" w:cstheme="minorBidi"/>
          <w:b/>
          <w:bCs/>
          <w:sz w:val="24"/>
          <w:szCs w:val="24"/>
          <w:lang w:val="fr-CA"/>
        </w:rPr>
        <w:t>phase</w:t>
      </w:r>
      <w:r w:rsidR="0023292F">
        <w:rPr>
          <w:rFonts w:asciiTheme="minorHAnsi" w:hAnsiTheme="minorHAnsi" w:cstheme="minorBidi"/>
          <w:b/>
          <w:bCs/>
          <w:sz w:val="24"/>
          <w:szCs w:val="24"/>
          <w:lang w:val="fr-CA"/>
        </w:rPr>
        <w:t>r</w:t>
      </w:r>
      <w:r w:rsidRPr="0023292F">
        <w:rPr>
          <w:rFonts w:asciiTheme="minorHAnsi" w:hAnsiTheme="minorHAnsi" w:cstheme="minorBidi"/>
          <w:b/>
          <w:bCs/>
          <w:sz w:val="24"/>
          <w:szCs w:val="24"/>
          <w:lang w:val="fr-CA"/>
        </w:rPr>
        <w:t xml:space="preserve"> </w:t>
      </w:r>
      <w:r w:rsidR="0023292F">
        <w:rPr>
          <w:rFonts w:asciiTheme="minorHAnsi" w:hAnsiTheme="minorHAnsi" w:cstheme="minorBidi"/>
          <w:b/>
          <w:bCs/>
          <w:sz w:val="24"/>
          <w:szCs w:val="24"/>
          <w:lang w:val="fr-CA"/>
        </w:rPr>
        <w:t>les</w:t>
      </w:r>
      <w:r w:rsidRPr="0023292F">
        <w:rPr>
          <w:rFonts w:asciiTheme="minorHAnsi" w:hAnsiTheme="minorHAnsi" w:cstheme="minorBidi"/>
          <w:b/>
          <w:bCs/>
          <w:sz w:val="24"/>
          <w:szCs w:val="24"/>
          <w:lang w:val="fr-CA"/>
        </w:rPr>
        <w:t xml:space="preserve"> travaux </w:t>
      </w:r>
      <w:r w:rsidR="0023292F">
        <w:rPr>
          <w:rFonts w:asciiTheme="minorHAnsi" w:hAnsiTheme="minorHAnsi" w:cstheme="minorBidi"/>
          <w:b/>
          <w:bCs/>
          <w:sz w:val="24"/>
          <w:szCs w:val="24"/>
          <w:lang w:val="fr-CA"/>
        </w:rPr>
        <w:t>sur plusieurs années</w:t>
      </w:r>
      <w:r w:rsidR="0023292F">
        <w:rPr>
          <w:rFonts w:asciiTheme="minorHAnsi" w:hAnsiTheme="minorHAnsi" w:cstheme="minorBidi"/>
          <w:sz w:val="24"/>
          <w:szCs w:val="24"/>
          <w:lang w:val="fr-CA"/>
        </w:rPr>
        <w:t>. Cette mission (8 600 € HT) est inscrite au budget du pôle CSV.</w:t>
      </w:r>
      <w:r>
        <w:rPr>
          <w:rFonts w:asciiTheme="minorHAnsi" w:hAnsiTheme="minorHAnsi" w:cstheme="minorBidi"/>
          <w:sz w:val="24"/>
          <w:szCs w:val="24"/>
          <w:lang w:val="fr-CA"/>
        </w:rPr>
        <w:t xml:space="preserve"> </w:t>
      </w:r>
    </w:p>
    <w:p w14:paraId="6FAD3984" w14:textId="29EA0F94" w:rsidR="00D33739" w:rsidRPr="00FE5D8B" w:rsidRDefault="00EA5D06" w:rsidP="26642506">
      <w:pPr>
        <w:pStyle w:val="Corpsdetexte"/>
        <w:jc w:val="both"/>
        <w:rPr>
          <w:rFonts w:asciiTheme="minorHAnsi" w:hAnsiTheme="minorHAnsi" w:cstheme="minorBidi"/>
          <w:sz w:val="24"/>
          <w:szCs w:val="24"/>
          <w:lang w:val="fr-CA"/>
        </w:rPr>
      </w:pPr>
      <w:r w:rsidRPr="00376F92">
        <w:rPr>
          <w:rFonts w:asciiTheme="minorHAnsi" w:hAnsiTheme="minorHAnsi" w:cstheme="minorBidi"/>
          <w:sz w:val="24"/>
          <w:szCs w:val="24"/>
          <w:lang w:val="fr-CA"/>
        </w:rPr>
        <w:t xml:space="preserve">Le </w:t>
      </w:r>
      <w:r w:rsidRPr="00B23B54">
        <w:rPr>
          <w:rFonts w:asciiTheme="minorHAnsi" w:hAnsiTheme="minorHAnsi" w:cstheme="minorBidi"/>
          <w:b/>
          <w:bCs/>
          <w:sz w:val="24"/>
          <w:szCs w:val="24"/>
          <w:lang w:val="fr-CA"/>
        </w:rPr>
        <w:t>volet énergétique</w:t>
      </w:r>
      <w:r w:rsidRPr="00376F92">
        <w:rPr>
          <w:rFonts w:asciiTheme="minorHAnsi" w:hAnsiTheme="minorHAnsi" w:cstheme="minorBidi"/>
          <w:sz w:val="24"/>
          <w:szCs w:val="24"/>
          <w:lang w:val="fr-CA"/>
        </w:rPr>
        <w:t xml:space="preserve"> occupant une place importante de ce projet bâtimentaire global,</w:t>
      </w:r>
      <w:r>
        <w:rPr>
          <w:rFonts w:asciiTheme="minorHAnsi" w:hAnsiTheme="minorHAnsi" w:cstheme="minorBidi"/>
          <w:sz w:val="24"/>
          <w:szCs w:val="24"/>
          <w:lang w:val="fr-CA"/>
        </w:rPr>
        <w:t xml:space="preserve"> l</w:t>
      </w:r>
      <w:r w:rsidR="41155C9F" w:rsidRPr="5811EFC8">
        <w:rPr>
          <w:rFonts w:asciiTheme="minorHAnsi" w:hAnsiTheme="minorHAnsi" w:cstheme="minorBidi"/>
          <w:sz w:val="24"/>
          <w:szCs w:val="24"/>
          <w:lang w:val="fr-CA"/>
        </w:rPr>
        <w:t>’</w:t>
      </w:r>
      <w:r w:rsidR="002C637E" w:rsidRPr="5811EFC8">
        <w:rPr>
          <w:rFonts w:asciiTheme="minorHAnsi" w:hAnsiTheme="minorHAnsi" w:cstheme="minorBidi"/>
          <w:sz w:val="24"/>
          <w:szCs w:val="24"/>
          <w:lang w:val="fr-CA"/>
        </w:rPr>
        <w:t>enveloppe complémentaire au DSIL</w:t>
      </w:r>
      <w:r w:rsidR="00AA5CB8">
        <w:rPr>
          <w:rFonts w:asciiTheme="minorHAnsi" w:hAnsiTheme="minorHAnsi" w:cstheme="minorBidi"/>
          <w:sz w:val="24"/>
          <w:szCs w:val="24"/>
          <w:lang w:val="fr-CA"/>
        </w:rPr>
        <w:t xml:space="preserve"> 2020</w:t>
      </w:r>
      <w:r w:rsidR="002C637E" w:rsidRPr="5811EFC8">
        <w:rPr>
          <w:rFonts w:asciiTheme="minorHAnsi" w:hAnsiTheme="minorHAnsi" w:cstheme="minorBidi"/>
          <w:sz w:val="24"/>
          <w:szCs w:val="24"/>
          <w:lang w:val="fr-CA"/>
        </w:rPr>
        <w:t xml:space="preserve"> pour des travaux d’isolation sur le patrimoine </w:t>
      </w:r>
      <w:r w:rsidR="009C1E34" w:rsidRPr="5811EFC8">
        <w:rPr>
          <w:rFonts w:asciiTheme="minorHAnsi" w:hAnsiTheme="minorHAnsi" w:cstheme="minorBidi"/>
          <w:sz w:val="24"/>
          <w:szCs w:val="24"/>
          <w:lang w:val="fr-CA"/>
        </w:rPr>
        <w:t xml:space="preserve">bâti d’ALF constitue donc une opportunité pour financer les travaux d’isolation de la </w:t>
      </w:r>
      <w:r w:rsidR="77D2A440" w:rsidRPr="5811EFC8">
        <w:rPr>
          <w:rFonts w:asciiTheme="minorHAnsi" w:hAnsiTheme="minorHAnsi" w:cstheme="minorBidi"/>
          <w:sz w:val="24"/>
          <w:szCs w:val="24"/>
          <w:lang w:val="fr-CA"/>
        </w:rPr>
        <w:t>Gare de l’Utopie</w:t>
      </w:r>
      <w:r>
        <w:rPr>
          <w:rFonts w:asciiTheme="minorHAnsi" w:hAnsiTheme="minorHAnsi" w:cstheme="minorBidi"/>
          <w:sz w:val="24"/>
          <w:szCs w:val="24"/>
          <w:lang w:val="fr-CA"/>
        </w:rPr>
        <w:t>.</w:t>
      </w:r>
      <w:r w:rsidR="00AA5CB8">
        <w:rPr>
          <w:rFonts w:asciiTheme="minorHAnsi" w:hAnsiTheme="minorHAnsi" w:cstheme="minorBidi"/>
          <w:sz w:val="24"/>
          <w:szCs w:val="24"/>
          <w:lang w:val="fr-CA"/>
        </w:rPr>
        <w:t xml:space="preserve"> Mais il est aussi envisageable de prévoir une demande de DSIL, conjointement à une demande de DETR en 2021 ou 2022</w:t>
      </w:r>
      <w:r w:rsidR="004600E1">
        <w:rPr>
          <w:rFonts w:asciiTheme="minorHAnsi" w:hAnsiTheme="minorHAnsi" w:cstheme="minorBidi"/>
          <w:sz w:val="24"/>
          <w:szCs w:val="24"/>
          <w:lang w:val="fr-CA"/>
        </w:rPr>
        <w:t>, après la réalisation de l’étude de maîtrise d’</w:t>
      </w:r>
      <w:proofErr w:type="spellStart"/>
      <w:r w:rsidR="004600E1">
        <w:rPr>
          <w:rFonts w:asciiTheme="minorHAnsi" w:hAnsiTheme="minorHAnsi" w:cstheme="minorBidi"/>
          <w:sz w:val="24"/>
          <w:szCs w:val="24"/>
          <w:lang w:val="fr-CA"/>
        </w:rPr>
        <w:t>oeuvre</w:t>
      </w:r>
      <w:proofErr w:type="spellEnd"/>
      <w:r w:rsidR="00AA5CB8">
        <w:rPr>
          <w:rFonts w:asciiTheme="minorHAnsi" w:hAnsiTheme="minorHAnsi" w:cstheme="minorBidi"/>
          <w:sz w:val="24"/>
          <w:szCs w:val="24"/>
          <w:lang w:val="fr-CA"/>
        </w:rPr>
        <w:t>.</w:t>
      </w:r>
    </w:p>
    <w:p w14:paraId="63846E05" w14:textId="77777777" w:rsidR="00D33739" w:rsidRPr="00FE5D8B" w:rsidRDefault="00D33739" w:rsidP="00252272">
      <w:pPr>
        <w:pStyle w:val="Corpsdetexte"/>
        <w:jc w:val="both"/>
        <w:rPr>
          <w:rFonts w:asciiTheme="minorHAnsi" w:hAnsiTheme="minorHAnsi" w:cstheme="minorHAnsi"/>
          <w:sz w:val="24"/>
          <w:szCs w:val="22"/>
          <w:lang w:val="fr-CA"/>
        </w:rPr>
      </w:pPr>
    </w:p>
    <w:p w14:paraId="6A7D9366" w14:textId="50223A07" w:rsidR="00913C9D" w:rsidRPr="00FE5D8B" w:rsidRDefault="00FE5D8B" w:rsidP="00252272">
      <w:pPr>
        <w:pStyle w:val="Titre1"/>
        <w:tabs>
          <w:tab w:val="clear" w:pos="360"/>
        </w:tabs>
        <w:ind w:left="720" w:hanging="720"/>
        <w:jc w:val="both"/>
        <w:rPr>
          <w:rFonts w:asciiTheme="minorHAnsi" w:hAnsiTheme="minorHAnsi" w:cstheme="minorHAnsi"/>
          <w:color w:val="006A76"/>
          <w:sz w:val="24"/>
          <w:szCs w:val="24"/>
          <w:lang w:val="fr-CA"/>
        </w:rPr>
      </w:pPr>
      <w:bookmarkStart w:id="0" w:name="_Toc18671684"/>
      <w:r w:rsidRPr="00FE5D8B">
        <w:rPr>
          <w:rFonts w:asciiTheme="minorHAnsi" w:hAnsiTheme="minorHAnsi" w:cstheme="minorHAnsi"/>
          <w:color w:val="006A76"/>
          <w:sz w:val="24"/>
          <w:szCs w:val="24"/>
          <w:lang w:val="fr-CA"/>
        </w:rPr>
        <w:t xml:space="preserve">DÉFINITION DU PROBLÈME </w:t>
      </w:r>
      <w:r w:rsidRPr="00FE5D8B">
        <w:rPr>
          <w:rFonts w:asciiTheme="minorHAnsi" w:hAnsiTheme="minorHAnsi" w:cstheme="minorHAnsi"/>
          <w:color w:val="006A76"/>
          <w:sz w:val="24"/>
          <w:szCs w:val="18"/>
          <w:lang w:val="fr-CA"/>
        </w:rPr>
        <w:t>&amp;</w:t>
      </w:r>
      <w:r>
        <w:rPr>
          <w:rFonts w:asciiTheme="minorHAnsi" w:hAnsiTheme="minorHAnsi" w:cstheme="minorHAnsi"/>
          <w:color w:val="006A76"/>
          <w:sz w:val="24"/>
          <w:szCs w:val="18"/>
          <w:lang w:val="fr-CA"/>
        </w:rPr>
        <w:t xml:space="preserve"> </w:t>
      </w:r>
      <w:r w:rsidRPr="00FE5D8B">
        <w:rPr>
          <w:rFonts w:asciiTheme="minorHAnsi" w:hAnsiTheme="minorHAnsi" w:cstheme="minorHAnsi"/>
          <w:color w:val="006A76"/>
          <w:sz w:val="24"/>
          <w:szCs w:val="24"/>
          <w:lang w:val="fr-CA"/>
        </w:rPr>
        <w:t>DES POSSIBILITÉS</w:t>
      </w:r>
      <w:bookmarkEnd w:id="0"/>
    </w:p>
    <w:p w14:paraId="2DF7737F" w14:textId="478CE689" w:rsidR="000D2F86" w:rsidRDefault="000D2F86" w:rsidP="000D2F86">
      <w:pPr>
        <w:pStyle w:val="Corpsdetexte"/>
        <w:spacing w:after="0"/>
        <w:ind w:left="360"/>
        <w:jc w:val="both"/>
        <w:rPr>
          <w:rFonts w:asciiTheme="minorHAnsi" w:hAnsiTheme="minorHAnsi" w:cstheme="minorHAnsi"/>
          <w:sz w:val="24"/>
          <w:szCs w:val="22"/>
          <w:lang w:val="fr-CA"/>
        </w:rPr>
      </w:pPr>
      <w:r>
        <w:rPr>
          <w:rFonts w:asciiTheme="minorHAnsi" w:hAnsiTheme="minorHAnsi" w:cstheme="minorHAnsi"/>
          <w:sz w:val="24"/>
          <w:szCs w:val="22"/>
          <w:lang w:val="fr-CA"/>
        </w:rPr>
        <w:t xml:space="preserve">Il s‘agit de : </w:t>
      </w:r>
    </w:p>
    <w:p w14:paraId="0085040E" w14:textId="324DBB65" w:rsidR="000D2F86" w:rsidRDefault="000D2F86" w:rsidP="5811EFC8">
      <w:pPr>
        <w:pStyle w:val="Corpsdetexte"/>
        <w:numPr>
          <w:ilvl w:val="0"/>
          <w:numId w:val="23"/>
        </w:numPr>
        <w:spacing w:after="0"/>
        <w:jc w:val="both"/>
        <w:rPr>
          <w:rFonts w:asciiTheme="minorHAnsi" w:hAnsiTheme="minorHAnsi" w:cstheme="minorBidi"/>
          <w:sz w:val="24"/>
          <w:szCs w:val="24"/>
          <w:lang w:val="fr-CA"/>
        </w:rPr>
      </w:pPr>
      <w:r w:rsidRPr="5811EFC8">
        <w:rPr>
          <w:rFonts w:asciiTheme="minorHAnsi" w:hAnsiTheme="minorHAnsi" w:cstheme="minorBidi"/>
          <w:sz w:val="24"/>
          <w:szCs w:val="24"/>
          <w:lang w:val="fr-CA"/>
        </w:rPr>
        <w:t>Améliorer le confort thermique du bâtiment pour les usagers et le personnel</w:t>
      </w:r>
      <w:r w:rsidR="53520EED" w:rsidRPr="5811EFC8">
        <w:rPr>
          <w:rFonts w:asciiTheme="minorHAnsi" w:hAnsiTheme="minorHAnsi" w:cstheme="minorBidi"/>
          <w:sz w:val="24"/>
          <w:szCs w:val="24"/>
          <w:lang w:val="fr-CA"/>
        </w:rPr>
        <w:t xml:space="preserve"> selon les préconisations de l</w:t>
      </w:r>
      <w:r w:rsidR="2A1A20C1" w:rsidRPr="5811EFC8">
        <w:rPr>
          <w:rFonts w:asciiTheme="minorHAnsi" w:hAnsiTheme="minorHAnsi" w:cstheme="minorBidi"/>
          <w:sz w:val="24"/>
          <w:szCs w:val="24"/>
          <w:lang w:val="fr-CA"/>
        </w:rPr>
        <w:t>’A</w:t>
      </w:r>
      <w:r w:rsidR="53520EED" w:rsidRPr="5811EFC8">
        <w:rPr>
          <w:rFonts w:asciiTheme="minorHAnsi" w:hAnsiTheme="minorHAnsi" w:cstheme="minorBidi"/>
          <w:sz w:val="24"/>
          <w:szCs w:val="24"/>
          <w:lang w:val="fr-CA"/>
        </w:rPr>
        <w:t>DU</w:t>
      </w:r>
      <w:r w:rsidR="2E495C7E" w:rsidRPr="5811EFC8">
        <w:rPr>
          <w:rFonts w:asciiTheme="minorHAnsi" w:hAnsiTheme="minorHAnsi" w:cstheme="minorBidi"/>
          <w:sz w:val="24"/>
          <w:szCs w:val="24"/>
          <w:lang w:val="fr-CA"/>
        </w:rPr>
        <w:t>H</w:t>
      </w:r>
      <w:r w:rsidR="53520EED" w:rsidRPr="5811EFC8">
        <w:rPr>
          <w:rFonts w:asciiTheme="minorHAnsi" w:hAnsiTheme="minorHAnsi" w:cstheme="minorBidi"/>
          <w:sz w:val="24"/>
          <w:szCs w:val="24"/>
          <w:lang w:val="fr-CA"/>
        </w:rPr>
        <w:t>ME</w:t>
      </w:r>
    </w:p>
    <w:p w14:paraId="7CCA0F7E" w14:textId="7EA61296" w:rsidR="000D2F86" w:rsidRDefault="000D2F86" w:rsidP="5811EFC8">
      <w:pPr>
        <w:pStyle w:val="Corpsdetexte"/>
        <w:numPr>
          <w:ilvl w:val="0"/>
          <w:numId w:val="23"/>
        </w:numPr>
        <w:spacing w:after="0"/>
        <w:jc w:val="both"/>
        <w:rPr>
          <w:rFonts w:asciiTheme="minorHAnsi" w:hAnsiTheme="minorHAnsi" w:cstheme="minorBidi"/>
          <w:sz w:val="24"/>
          <w:szCs w:val="24"/>
          <w:lang w:val="fr-CA"/>
        </w:rPr>
      </w:pPr>
      <w:r w:rsidRPr="5811EFC8">
        <w:rPr>
          <w:rFonts w:asciiTheme="minorHAnsi" w:hAnsiTheme="minorHAnsi" w:cstheme="minorBidi"/>
          <w:sz w:val="24"/>
          <w:szCs w:val="24"/>
          <w:lang w:val="fr-CA"/>
        </w:rPr>
        <w:t>Limiter les coûts de fonctionnement liés au chauffag</w:t>
      </w:r>
      <w:r w:rsidR="148D9D3C" w:rsidRPr="5811EFC8">
        <w:rPr>
          <w:rFonts w:asciiTheme="minorHAnsi" w:hAnsiTheme="minorHAnsi" w:cstheme="minorBidi"/>
          <w:sz w:val="24"/>
          <w:szCs w:val="24"/>
          <w:lang w:val="fr-CA"/>
        </w:rPr>
        <w:t>e</w:t>
      </w:r>
    </w:p>
    <w:p w14:paraId="61CE3792" w14:textId="65875C29" w:rsidR="2BD62B34" w:rsidRDefault="2BD62B34" w:rsidP="5811EFC8">
      <w:pPr>
        <w:pStyle w:val="Corpsdetexte"/>
        <w:numPr>
          <w:ilvl w:val="0"/>
          <w:numId w:val="23"/>
        </w:numPr>
        <w:spacing w:after="0"/>
        <w:jc w:val="both"/>
        <w:rPr>
          <w:sz w:val="24"/>
          <w:szCs w:val="24"/>
          <w:lang w:val="fr-CA"/>
        </w:rPr>
      </w:pPr>
      <w:r w:rsidRPr="5811EFC8">
        <w:rPr>
          <w:rFonts w:asciiTheme="minorHAnsi" w:hAnsiTheme="minorHAnsi" w:cstheme="minorBidi"/>
          <w:sz w:val="24"/>
          <w:szCs w:val="24"/>
          <w:lang w:val="fr-CA"/>
        </w:rPr>
        <w:lastRenderedPageBreak/>
        <w:t>Permettre l’accès du b</w:t>
      </w:r>
      <w:r w:rsidR="485299F3" w:rsidRPr="5811EFC8">
        <w:rPr>
          <w:rFonts w:asciiTheme="minorHAnsi" w:hAnsiTheme="minorHAnsi" w:cstheme="minorBidi"/>
          <w:sz w:val="24"/>
          <w:szCs w:val="24"/>
          <w:lang w:val="fr-CA"/>
        </w:rPr>
        <w:t>â</w:t>
      </w:r>
      <w:r w:rsidRPr="5811EFC8">
        <w:rPr>
          <w:rFonts w:asciiTheme="minorHAnsi" w:hAnsiTheme="minorHAnsi" w:cstheme="minorBidi"/>
          <w:sz w:val="24"/>
          <w:szCs w:val="24"/>
          <w:lang w:val="fr-CA"/>
        </w:rPr>
        <w:t>timent aux personnes en situation de handicap</w:t>
      </w:r>
      <w:r w:rsidR="5E34637A" w:rsidRPr="5811EFC8">
        <w:rPr>
          <w:rFonts w:asciiTheme="minorHAnsi" w:hAnsiTheme="minorHAnsi" w:cstheme="minorBidi"/>
          <w:sz w:val="24"/>
          <w:szCs w:val="24"/>
          <w:lang w:val="fr-CA"/>
        </w:rPr>
        <w:t xml:space="preserve"> avec la remise en service de l’ascenseur</w:t>
      </w:r>
    </w:p>
    <w:p w14:paraId="52A8FAF3" w14:textId="18E4D38A" w:rsidR="148D9D3C" w:rsidRDefault="148D9D3C" w:rsidP="5811EFC8">
      <w:pPr>
        <w:pStyle w:val="Corpsdetexte"/>
        <w:numPr>
          <w:ilvl w:val="0"/>
          <w:numId w:val="23"/>
        </w:numPr>
        <w:spacing w:after="0"/>
        <w:jc w:val="both"/>
        <w:rPr>
          <w:sz w:val="24"/>
          <w:szCs w:val="24"/>
          <w:lang w:val="fr-CA"/>
        </w:rPr>
      </w:pPr>
      <w:r w:rsidRPr="5811EFC8">
        <w:rPr>
          <w:rFonts w:asciiTheme="minorHAnsi" w:hAnsiTheme="minorHAnsi" w:cstheme="minorBidi"/>
          <w:sz w:val="24"/>
          <w:szCs w:val="24"/>
          <w:lang w:val="fr-CA"/>
        </w:rPr>
        <w:t>Sécuriser les entrées pour éviter de possibles cambriolages et dégradations</w:t>
      </w:r>
    </w:p>
    <w:p w14:paraId="46684702" w14:textId="7EB7C46C" w:rsidR="00A01B75" w:rsidRPr="000D2F86" w:rsidRDefault="79E10ED2" w:rsidP="5811EFC8">
      <w:pPr>
        <w:pStyle w:val="Corpsdetexte"/>
        <w:numPr>
          <w:ilvl w:val="0"/>
          <w:numId w:val="23"/>
        </w:numPr>
        <w:spacing w:after="0"/>
        <w:jc w:val="both"/>
        <w:rPr>
          <w:sz w:val="24"/>
          <w:szCs w:val="24"/>
          <w:lang w:val="fr-CA"/>
        </w:rPr>
      </w:pPr>
      <w:r w:rsidRPr="5811EFC8">
        <w:rPr>
          <w:rFonts w:asciiTheme="minorHAnsi" w:hAnsiTheme="minorHAnsi" w:cstheme="minorBidi"/>
          <w:sz w:val="24"/>
          <w:szCs w:val="24"/>
          <w:lang w:val="fr-CA"/>
        </w:rPr>
        <w:t>Am</w:t>
      </w:r>
      <w:r w:rsidR="22A36724" w:rsidRPr="5811EFC8">
        <w:rPr>
          <w:rFonts w:asciiTheme="minorHAnsi" w:hAnsiTheme="minorHAnsi" w:cstheme="minorBidi"/>
          <w:sz w:val="24"/>
          <w:szCs w:val="24"/>
          <w:lang w:val="fr-CA"/>
        </w:rPr>
        <w:t>éliorer les conditions de travail des agents affectés à la Gare en aménageant</w:t>
      </w:r>
      <w:r w:rsidRPr="5811EFC8">
        <w:rPr>
          <w:rFonts w:asciiTheme="minorHAnsi" w:hAnsiTheme="minorHAnsi" w:cstheme="minorBidi"/>
          <w:sz w:val="24"/>
          <w:szCs w:val="24"/>
          <w:lang w:val="fr-CA"/>
        </w:rPr>
        <w:t xml:space="preserve"> des bureaux</w:t>
      </w:r>
    </w:p>
    <w:p w14:paraId="12140AC8" w14:textId="1A8FEAE2" w:rsidR="00A01B75" w:rsidRPr="000D2F86" w:rsidRDefault="011DE872" w:rsidP="5811EFC8">
      <w:pPr>
        <w:pStyle w:val="Corpsdetexte"/>
        <w:numPr>
          <w:ilvl w:val="0"/>
          <w:numId w:val="23"/>
        </w:numPr>
        <w:spacing w:after="0"/>
        <w:jc w:val="both"/>
        <w:rPr>
          <w:sz w:val="24"/>
          <w:szCs w:val="24"/>
          <w:lang w:val="fr-CA"/>
        </w:rPr>
      </w:pPr>
      <w:r w:rsidRPr="5811EFC8">
        <w:rPr>
          <w:rFonts w:asciiTheme="minorHAnsi" w:hAnsiTheme="minorHAnsi" w:cstheme="minorBidi"/>
          <w:sz w:val="24"/>
          <w:szCs w:val="24"/>
          <w:lang w:val="fr-CA"/>
        </w:rPr>
        <w:t xml:space="preserve">Créer des espaces de </w:t>
      </w:r>
      <w:proofErr w:type="spellStart"/>
      <w:r w:rsidR="79E10ED2" w:rsidRPr="5811EFC8">
        <w:rPr>
          <w:rFonts w:asciiTheme="minorHAnsi" w:hAnsiTheme="minorHAnsi" w:cstheme="minorBidi"/>
          <w:sz w:val="24"/>
          <w:szCs w:val="24"/>
          <w:lang w:val="fr-CA"/>
        </w:rPr>
        <w:t>Co-Working</w:t>
      </w:r>
      <w:proofErr w:type="spellEnd"/>
      <w:r w:rsidR="3648F975" w:rsidRPr="5811EFC8">
        <w:rPr>
          <w:rFonts w:asciiTheme="minorHAnsi" w:hAnsiTheme="minorHAnsi" w:cstheme="minorBidi"/>
          <w:sz w:val="24"/>
          <w:szCs w:val="24"/>
          <w:lang w:val="fr-CA"/>
        </w:rPr>
        <w:t xml:space="preserve"> (proximité de Sanofi/ Entreprises/agents ALF)</w:t>
      </w:r>
    </w:p>
    <w:p w14:paraId="111E93AF" w14:textId="2212BBDF" w:rsidR="4E429C9E" w:rsidRDefault="4E429C9E" w:rsidP="5811EFC8">
      <w:pPr>
        <w:pStyle w:val="Corpsdetexte"/>
        <w:numPr>
          <w:ilvl w:val="0"/>
          <w:numId w:val="23"/>
        </w:numPr>
        <w:spacing w:after="0"/>
        <w:jc w:val="both"/>
        <w:rPr>
          <w:sz w:val="24"/>
          <w:szCs w:val="24"/>
          <w:lang w:val="fr-CA"/>
        </w:rPr>
      </w:pPr>
      <w:r w:rsidRPr="5811EFC8">
        <w:rPr>
          <w:rFonts w:asciiTheme="minorHAnsi" w:hAnsiTheme="minorHAnsi" w:cstheme="minorBidi"/>
          <w:sz w:val="24"/>
          <w:szCs w:val="24"/>
          <w:lang w:val="fr-CA"/>
        </w:rPr>
        <w:t>Améliorer l’isolation acoustique des espaces</w:t>
      </w:r>
    </w:p>
    <w:p w14:paraId="6771FD7F" w14:textId="708567C5" w:rsidR="5811EFC8" w:rsidRDefault="5811EFC8" w:rsidP="5811EFC8">
      <w:pPr>
        <w:pStyle w:val="Corpsdetexte"/>
        <w:spacing w:after="0"/>
        <w:jc w:val="both"/>
        <w:rPr>
          <w:rFonts w:asciiTheme="minorHAnsi" w:hAnsiTheme="minorHAnsi" w:cstheme="minorBidi"/>
          <w:sz w:val="24"/>
          <w:szCs w:val="24"/>
          <w:lang w:val="fr-CA"/>
        </w:rPr>
      </w:pPr>
    </w:p>
    <w:p w14:paraId="7EBAA64F" w14:textId="6F6C5093" w:rsidR="00A01B75" w:rsidRPr="00376F92" w:rsidRDefault="00A01B75" w:rsidP="000D2F86">
      <w:pPr>
        <w:pStyle w:val="Corpsdetexte"/>
        <w:ind w:left="360"/>
        <w:jc w:val="both"/>
        <w:rPr>
          <w:rFonts w:asciiTheme="minorHAnsi" w:hAnsiTheme="minorHAnsi" w:cstheme="minorHAnsi"/>
          <w:sz w:val="24"/>
          <w:szCs w:val="22"/>
          <w:lang w:val="fr-CA"/>
        </w:rPr>
      </w:pPr>
      <w:r w:rsidRPr="00376F92">
        <w:rPr>
          <w:rFonts w:asciiTheme="minorHAnsi" w:hAnsiTheme="minorHAnsi" w:cstheme="minorHAnsi"/>
          <w:sz w:val="24"/>
          <w:szCs w:val="22"/>
          <w:lang w:val="fr-CA"/>
        </w:rPr>
        <w:t>Les possibilités :</w:t>
      </w:r>
    </w:p>
    <w:p w14:paraId="471A8E5D" w14:textId="77777777" w:rsidR="00956463" w:rsidRPr="00376F92" w:rsidRDefault="00956463" w:rsidP="00956463">
      <w:pPr>
        <w:pStyle w:val="Corpsdetexte"/>
        <w:spacing w:after="0"/>
        <w:ind w:left="360"/>
        <w:jc w:val="both"/>
        <w:rPr>
          <w:rFonts w:asciiTheme="minorHAnsi" w:hAnsiTheme="minorHAnsi" w:cstheme="minorBidi"/>
          <w:sz w:val="24"/>
          <w:szCs w:val="24"/>
          <w:lang w:val="fr-CA"/>
        </w:rPr>
      </w:pPr>
      <w:r w:rsidRPr="00376F92">
        <w:rPr>
          <w:rFonts w:asciiTheme="minorHAnsi" w:hAnsiTheme="minorHAnsi" w:cstheme="minorBidi"/>
          <w:sz w:val="24"/>
          <w:szCs w:val="24"/>
          <w:lang w:val="fr-CA"/>
        </w:rPr>
        <w:t xml:space="preserve">Missionner une équipe de maîtrise </w:t>
      </w:r>
      <w:r w:rsidR="1D70DF68" w:rsidRPr="00376F92">
        <w:rPr>
          <w:rFonts w:asciiTheme="minorHAnsi" w:hAnsiTheme="minorHAnsi" w:cstheme="minorBidi"/>
          <w:sz w:val="24"/>
          <w:szCs w:val="24"/>
          <w:lang w:val="fr-CA"/>
        </w:rPr>
        <w:t>d’</w:t>
      </w:r>
      <w:proofErr w:type="spellStart"/>
      <w:r w:rsidR="1D70DF68" w:rsidRPr="00376F92">
        <w:rPr>
          <w:rFonts w:asciiTheme="minorHAnsi" w:hAnsiTheme="minorHAnsi" w:cstheme="minorBidi"/>
          <w:sz w:val="24"/>
          <w:szCs w:val="24"/>
          <w:lang w:val="fr-CA"/>
        </w:rPr>
        <w:t>oeuvre</w:t>
      </w:r>
      <w:proofErr w:type="spellEnd"/>
      <w:r w:rsidR="1D70DF68" w:rsidRPr="00376F92">
        <w:rPr>
          <w:rFonts w:asciiTheme="minorHAnsi" w:hAnsiTheme="minorHAnsi" w:cstheme="minorBidi"/>
          <w:sz w:val="24"/>
          <w:szCs w:val="24"/>
          <w:lang w:val="fr-CA"/>
        </w:rPr>
        <w:t xml:space="preserve"> </w:t>
      </w:r>
      <w:r w:rsidRPr="00376F92">
        <w:rPr>
          <w:rFonts w:asciiTheme="minorHAnsi" w:hAnsiTheme="minorHAnsi" w:cstheme="minorBidi"/>
          <w:sz w:val="24"/>
          <w:szCs w:val="24"/>
          <w:lang w:val="fr-CA"/>
        </w:rPr>
        <w:t xml:space="preserve">pour : </w:t>
      </w:r>
    </w:p>
    <w:p w14:paraId="76730DD7" w14:textId="50A113FD" w:rsidR="00956463" w:rsidRPr="00376F92" w:rsidRDefault="00956463" w:rsidP="00956463">
      <w:pPr>
        <w:pStyle w:val="Corpsdetexte"/>
        <w:numPr>
          <w:ilvl w:val="0"/>
          <w:numId w:val="23"/>
        </w:numPr>
        <w:spacing w:after="0"/>
        <w:jc w:val="both"/>
        <w:rPr>
          <w:rFonts w:asciiTheme="minorHAnsi" w:hAnsiTheme="minorHAnsi" w:cstheme="minorBidi"/>
          <w:sz w:val="24"/>
          <w:szCs w:val="24"/>
          <w:lang w:val="fr-CA"/>
        </w:rPr>
      </w:pPr>
      <w:proofErr w:type="gramStart"/>
      <w:r w:rsidRPr="00376F92">
        <w:rPr>
          <w:rFonts w:asciiTheme="minorHAnsi" w:hAnsiTheme="minorHAnsi" w:cstheme="minorBidi"/>
          <w:sz w:val="24"/>
          <w:szCs w:val="24"/>
          <w:lang w:val="fr-CA"/>
        </w:rPr>
        <w:t>faire</w:t>
      </w:r>
      <w:proofErr w:type="gramEnd"/>
      <w:r w:rsidRPr="00376F92">
        <w:rPr>
          <w:rFonts w:asciiTheme="minorHAnsi" w:hAnsiTheme="minorHAnsi" w:cstheme="minorBidi"/>
          <w:sz w:val="24"/>
          <w:szCs w:val="24"/>
          <w:lang w:val="fr-CA"/>
        </w:rPr>
        <w:t xml:space="preserve"> faire les différentes études nécessaires (sécurité, énergie, acoustique…)</w:t>
      </w:r>
    </w:p>
    <w:p w14:paraId="318471F8" w14:textId="350ECDCD" w:rsidR="00956463" w:rsidRPr="00376F92" w:rsidRDefault="00956463" w:rsidP="00956463">
      <w:pPr>
        <w:pStyle w:val="Corpsdetexte"/>
        <w:numPr>
          <w:ilvl w:val="0"/>
          <w:numId w:val="23"/>
        </w:numPr>
        <w:spacing w:after="0"/>
        <w:jc w:val="both"/>
        <w:rPr>
          <w:rFonts w:asciiTheme="minorHAnsi" w:hAnsiTheme="minorHAnsi" w:cstheme="minorBidi"/>
          <w:sz w:val="24"/>
          <w:szCs w:val="24"/>
          <w:lang w:val="fr-CA"/>
        </w:rPr>
      </w:pPr>
      <w:proofErr w:type="gramStart"/>
      <w:r w:rsidRPr="00376F92">
        <w:rPr>
          <w:rFonts w:asciiTheme="minorHAnsi" w:hAnsiTheme="minorHAnsi" w:cstheme="minorBidi"/>
          <w:sz w:val="24"/>
          <w:szCs w:val="24"/>
          <w:lang w:val="fr-CA"/>
        </w:rPr>
        <w:t>affiner</w:t>
      </w:r>
      <w:proofErr w:type="gramEnd"/>
      <w:r w:rsidRPr="00376F92">
        <w:rPr>
          <w:rFonts w:asciiTheme="minorHAnsi" w:hAnsiTheme="minorHAnsi" w:cstheme="minorBidi"/>
          <w:sz w:val="24"/>
          <w:szCs w:val="24"/>
          <w:lang w:val="fr-CA"/>
        </w:rPr>
        <w:t xml:space="preserve"> le programme global</w:t>
      </w:r>
    </w:p>
    <w:p w14:paraId="07487D1A" w14:textId="2776FD4A" w:rsidR="00956463" w:rsidRPr="00376F92" w:rsidRDefault="00956463" w:rsidP="00956463">
      <w:pPr>
        <w:pStyle w:val="Corpsdetexte"/>
        <w:numPr>
          <w:ilvl w:val="0"/>
          <w:numId w:val="23"/>
        </w:numPr>
        <w:spacing w:after="0"/>
        <w:jc w:val="both"/>
        <w:rPr>
          <w:rFonts w:asciiTheme="minorHAnsi" w:hAnsiTheme="minorHAnsi" w:cstheme="minorBidi"/>
          <w:sz w:val="24"/>
          <w:szCs w:val="24"/>
          <w:lang w:val="fr-CA"/>
        </w:rPr>
      </w:pPr>
      <w:proofErr w:type="gramStart"/>
      <w:r w:rsidRPr="00376F92">
        <w:rPr>
          <w:rFonts w:asciiTheme="minorHAnsi" w:hAnsiTheme="minorHAnsi" w:cstheme="minorBidi"/>
          <w:sz w:val="24"/>
          <w:szCs w:val="24"/>
          <w:lang w:val="fr-CA"/>
        </w:rPr>
        <w:t>établir</w:t>
      </w:r>
      <w:proofErr w:type="gramEnd"/>
      <w:r w:rsidRPr="00376F92">
        <w:rPr>
          <w:rFonts w:asciiTheme="minorHAnsi" w:hAnsiTheme="minorHAnsi" w:cstheme="minorBidi"/>
          <w:sz w:val="24"/>
          <w:szCs w:val="24"/>
          <w:lang w:val="fr-CA"/>
        </w:rPr>
        <w:t xml:space="preserve"> un phasage pluriannuel des différentes interventions</w:t>
      </w:r>
    </w:p>
    <w:p w14:paraId="1ADFBB3B" w14:textId="278AD28B" w:rsidR="00956463" w:rsidRPr="00376F92" w:rsidRDefault="00956463" w:rsidP="00956463">
      <w:pPr>
        <w:pStyle w:val="Corpsdetexte"/>
        <w:numPr>
          <w:ilvl w:val="0"/>
          <w:numId w:val="23"/>
        </w:numPr>
        <w:spacing w:after="0"/>
        <w:jc w:val="both"/>
        <w:rPr>
          <w:rFonts w:asciiTheme="minorHAnsi" w:hAnsiTheme="minorHAnsi" w:cstheme="minorBidi"/>
          <w:sz w:val="24"/>
          <w:szCs w:val="24"/>
          <w:lang w:val="fr-CA"/>
        </w:rPr>
      </w:pPr>
      <w:proofErr w:type="gramStart"/>
      <w:r w:rsidRPr="00376F92">
        <w:rPr>
          <w:rFonts w:asciiTheme="minorHAnsi" w:hAnsiTheme="minorHAnsi" w:cstheme="minorBidi"/>
          <w:sz w:val="24"/>
          <w:szCs w:val="24"/>
          <w:lang w:val="fr-CA"/>
        </w:rPr>
        <w:t>coord</w:t>
      </w:r>
      <w:r w:rsidR="00FC7DB0" w:rsidRPr="00376F92">
        <w:rPr>
          <w:rFonts w:asciiTheme="minorHAnsi" w:hAnsiTheme="minorHAnsi" w:cstheme="minorBidi"/>
          <w:sz w:val="24"/>
          <w:szCs w:val="24"/>
          <w:lang w:val="fr-CA"/>
        </w:rPr>
        <w:t>o</w:t>
      </w:r>
      <w:r w:rsidRPr="00376F92">
        <w:rPr>
          <w:rFonts w:asciiTheme="minorHAnsi" w:hAnsiTheme="minorHAnsi" w:cstheme="minorBidi"/>
          <w:sz w:val="24"/>
          <w:szCs w:val="24"/>
          <w:lang w:val="fr-CA"/>
        </w:rPr>
        <w:t>nner</w:t>
      </w:r>
      <w:proofErr w:type="gramEnd"/>
      <w:r w:rsidRPr="00376F92">
        <w:rPr>
          <w:rFonts w:asciiTheme="minorHAnsi" w:hAnsiTheme="minorHAnsi" w:cstheme="minorBidi"/>
          <w:sz w:val="24"/>
          <w:szCs w:val="24"/>
          <w:lang w:val="fr-CA"/>
        </w:rPr>
        <w:t xml:space="preserve"> et suivre les travaux le cas échéant</w:t>
      </w:r>
    </w:p>
    <w:p w14:paraId="2409EC52" w14:textId="77777777" w:rsidR="00956463" w:rsidRDefault="00956463" w:rsidP="5811EFC8">
      <w:pPr>
        <w:pStyle w:val="Corpsdetexte"/>
        <w:ind w:left="360"/>
        <w:jc w:val="both"/>
        <w:rPr>
          <w:rFonts w:asciiTheme="minorHAnsi" w:hAnsiTheme="minorHAnsi" w:cstheme="minorBidi"/>
          <w:sz w:val="24"/>
          <w:szCs w:val="24"/>
          <w:lang w:val="fr-CA"/>
        </w:rPr>
      </w:pPr>
    </w:p>
    <w:p w14:paraId="2BB3AC96" w14:textId="00FDCF64" w:rsidR="00F44A45" w:rsidRDefault="00586DAE" w:rsidP="5811EFC8">
      <w:pPr>
        <w:pStyle w:val="Corpsdetexte"/>
        <w:ind w:left="360"/>
        <w:jc w:val="both"/>
        <w:rPr>
          <w:rFonts w:asciiTheme="minorHAnsi" w:hAnsiTheme="minorHAnsi" w:cstheme="minorBidi"/>
          <w:sz w:val="24"/>
          <w:szCs w:val="24"/>
          <w:lang w:val="fr-CA"/>
        </w:rPr>
      </w:pPr>
      <w:r w:rsidRPr="5811EFC8">
        <w:rPr>
          <w:rFonts w:asciiTheme="minorHAnsi" w:hAnsiTheme="minorHAnsi" w:cstheme="minorBidi"/>
          <w:sz w:val="24"/>
          <w:szCs w:val="24"/>
          <w:lang w:val="fr-CA"/>
        </w:rPr>
        <w:t>Créer un comité de pilotage multipartite (</w:t>
      </w:r>
      <w:r w:rsidR="00995C56" w:rsidRPr="5811EFC8">
        <w:rPr>
          <w:rFonts w:asciiTheme="minorHAnsi" w:hAnsiTheme="minorHAnsi" w:cstheme="minorBidi"/>
          <w:sz w:val="24"/>
          <w:szCs w:val="24"/>
          <w:lang w:val="fr-CA"/>
        </w:rPr>
        <w:t xml:space="preserve">services </w:t>
      </w:r>
      <w:r w:rsidRPr="5811EFC8">
        <w:rPr>
          <w:rFonts w:asciiTheme="minorHAnsi" w:hAnsiTheme="minorHAnsi" w:cstheme="minorBidi"/>
          <w:sz w:val="24"/>
          <w:szCs w:val="24"/>
          <w:lang w:val="fr-CA"/>
        </w:rPr>
        <w:t>b</w:t>
      </w:r>
      <w:r w:rsidR="00995C56" w:rsidRPr="5811EFC8">
        <w:rPr>
          <w:rFonts w:asciiTheme="minorHAnsi" w:hAnsiTheme="minorHAnsi" w:cstheme="minorBidi"/>
          <w:sz w:val="24"/>
          <w:szCs w:val="24"/>
          <w:lang w:val="fr-CA"/>
        </w:rPr>
        <w:t>â</w:t>
      </w:r>
      <w:r w:rsidRPr="5811EFC8">
        <w:rPr>
          <w:rFonts w:asciiTheme="minorHAnsi" w:hAnsiTheme="minorHAnsi" w:cstheme="minorBidi"/>
          <w:sz w:val="24"/>
          <w:szCs w:val="24"/>
          <w:lang w:val="fr-CA"/>
        </w:rPr>
        <w:t>timents</w:t>
      </w:r>
      <w:r w:rsidR="00995C56" w:rsidRPr="5811EFC8">
        <w:rPr>
          <w:rFonts w:asciiTheme="minorHAnsi" w:hAnsiTheme="minorHAnsi" w:cstheme="minorBidi"/>
          <w:sz w:val="24"/>
          <w:szCs w:val="24"/>
          <w:lang w:val="fr-CA"/>
        </w:rPr>
        <w:t>, énergie et</w:t>
      </w:r>
      <w:r w:rsidRPr="5811EFC8">
        <w:rPr>
          <w:rFonts w:asciiTheme="minorHAnsi" w:hAnsiTheme="minorHAnsi" w:cstheme="minorBidi"/>
          <w:sz w:val="24"/>
          <w:szCs w:val="24"/>
          <w:lang w:val="fr-CA"/>
        </w:rPr>
        <w:t xml:space="preserve"> médiathèques)</w:t>
      </w:r>
      <w:r w:rsidR="7FF2C2F7" w:rsidRPr="5811EFC8">
        <w:rPr>
          <w:rFonts w:asciiTheme="minorHAnsi" w:hAnsiTheme="minorHAnsi" w:cstheme="minorBidi"/>
          <w:sz w:val="24"/>
          <w:szCs w:val="24"/>
          <w:lang w:val="fr-CA"/>
        </w:rPr>
        <w:t>.</w:t>
      </w:r>
    </w:p>
    <w:p w14:paraId="50CDE6A5" w14:textId="74BD096F" w:rsidR="5811EFC8" w:rsidRDefault="5811EFC8" w:rsidP="5811EFC8">
      <w:pPr>
        <w:pStyle w:val="Corpsdetexte"/>
        <w:ind w:left="360"/>
        <w:jc w:val="both"/>
        <w:rPr>
          <w:rFonts w:asciiTheme="minorHAnsi" w:hAnsiTheme="minorHAnsi" w:cstheme="minorBidi"/>
          <w:sz w:val="24"/>
          <w:szCs w:val="24"/>
          <w:lang w:val="fr-CA"/>
        </w:rPr>
      </w:pPr>
    </w:p>
    <w:p w14:paraId="336EBC85" w14:textId="5F42913E" w:rsidR="00D33739" w:rsidRPr="00FE5D8B" w:rsidRDefault="00FE5D8B" w:rsidP="00252272">
      <w:pPr>
        <w:pStyle w:val="Titre1"/>
        <w:tabs>
          <w:tab w:val="clear" w:pos="360"/>
        </w:tabs>
        <w:ind w:left="720" w:hanging="720"/>
        <w:jc w:val="both"/>
        <w:rPr>
          <w:rFonts w:asciiTheme="minorHAnsi" w:hAnsiTheme="minorHAnsi" w:cstheme="minorHAnsi"/>
          <w:color w:val="006A76"/>
          <w:sz w:val="24"/>
          <w:szCs w:val="24"/>
          <w:lang w:val="fr-CA"/>
        </w:rPr>
      </w:pPr>
      <w:bookmarkStart w:id="1" w:name="_Toc18671685"/>
      <w:r w:rsidRPr="00FE5D8B">
        <w:rPr>
          <w:rFonts w:asciiTheme="minorHAnsi" w:hAnsiTheme="minorHAnsi" w:cstheme="minorHAnsi"/>
          <w:color w:val="006A76"/>
          <w:sz w:val="24"/>
          <w:szCs w:val="24"/>
          <w:lang w:val="fr-CA"/>
        </w:rPr>
        <w:t>RISQUES LIÉS À LA NON-RÉALISATION DU PROJET</w:t>
      </w:r>
      <w:bookmarkEnd w:id="1"/>
    </w:p>
    <w:p w14:paraId="3A42F942" w14:textId="77777777" w:rsidR="00D33739" w:rsidRPr="00FE5D8B" w:rsidRDefault="00D33739" w:rsidP="00252272">
      <w:pPr>
        <w:pStyle w:val="Corpsdetexte"/>
        <w:jc w:val="both"/>
        <w:rPr>
          <w:rFonts w:asciiTheme="minorHAnsi" w:hAnsiTheme="minorHAnsi" w:cstheme="minorHAnsi"/>
          <w:sz w:val="20"/>
          <w:szCs w:val="18"/>
          <w:lang w:val="fr-CA"/>
        </w:rPr>
      </w:pPr>
    </w:p>
    <w:p w14:paraId="0D584B31" w14:textId="00039B46" w:rsidR="1EFBE1BF" w:rsidRPr="00376F92" w:rsidRDefault="1EFBE1BF" w:rsidP="5811EFC8">
      <w:pPr>
        <w:pStyle w:val="Corpsdetexte"/>
        <w:spacing w:after="0"/>
        <w:jc w:val="both"/>
        <w:rPr>
          <w:rFonts w:asciiTheme="minorHAnsi" w:hAnsiTheme="minorHAnsi" w:cstheme="minorBidi"/>
          <w:i/>
          <w:iCs/>
          <w:sz w:val="24"/>
          <w:szCs w:val="24"/>
          <w:lang w:val="fr-CA"/>
        </w:rPr>
      </w:pPr>
      <w:r w:rsidRPr="5811EFC8">
        <w:rPr>
          <w:rFonts w:asciiTheme="minorHAnsi" w:hAnsiTheme="minorHAnsi" w:cstheme="minorBidi"/>
          <w:i/>
          <w:iCs/>
          <w:sz w:val="24"/>
          <w:szCs w:val="24"/>
          <w:lang w:val="fr-CA"/>
        </w:rPr>
        <w:t xml:space="preserve">Risque </w:t>
      </w:r>
      <w:r w:rsidRPr="00376F92">
        <w:rPr>
          <w:rFonts w:asciiTheme="minorHAnsi" w:hAnsiTheme="minorHAnsi" w:cstheme="minorBidi"/>
          <w:i/>
          <w:iCs/>
          <w:sz w:val="24"/>
          <w:szCs w:val="24"/>
          <w:lang w:val="fr-CA"/>
        </w:rPr>
        <w:t>d’incendies</w:t>
      </w:r>
      <w:r w:rsidR="00FC7DB0" w:rsidRPr="00376F92">
        <w:rPr>
          <w:rFonts w:asciiTheme="minorHAnsi" w:hAnsiTheme="minorHAnsi" w:cstheme="minorBidi"/>
          <w:i/>
          <w:iCs/>
          <w:sz w:val="24"/>
          <w:szCs w:val="24"/>
          <w:lang w:val="fr-CA"/>
        </w:rPr>
        <w:t xml:space="preserve"> et de situations de mise en danger des usagers </w:t>
      </w:r>
    </w:p>
    <w:p w14:paraId="0FD5238D" w14:textId="3A28A363" w:rsidR="00E020B9" w:rsidRPr="00376F92" w:rsidRDefault="00E020B9" w:rsidP="00F4152E">
      <w:pPr>
        <w:pStyle w:val="Corpsdetexte"/>
        <w:spacing w:after="0"/>
        <w:jc w:val="both"/>
        <w:rPr>
          <w:rFonts w:asciiTheme="minorHAnsi" w:hAnsiTheme="minorHAnsi" w:cstheme="minorHAnsi"/>
          <w:i/>
          <w:iCs/>
          <w:sz w:val="24"/>
          <w:szCs w:val="24"/>
          <w:lang w:val="fr-CA"/>
        </w:rPr>
      </w:pPr>
      <w:r w:rsidRPr="00376F92">
        <w:rPr>
          <w:rFonts w:asciiTheme="minorHAnsi" w:hAnsiTheme="minorHAnsi" w:cstheme="minorHAnsi"/>
          <w:i/>
          <w:iCs/>
          <w:sz w:val="24"/>
          <w:szCs w:val="24"/>
          <w:lang w:val="fr-CA"/>
        </w:rPr>
        <w:t>Problèmes acoustiques lors des réunions et évènements</w:t>
      </w:r>
    </w:p>
    <w:p w14:paraId="4410E0BC" w14:textId="731C5E7B" w:rsidR="00E020B9" w:rsidRPr="00376F92" w:rsidRDefault="00E020B9" w:rsidP="00F4152E">
      <w:pPr>
        <w:pStyle w:val="Corpsdetexte"/>
        <w:spacing w:after="0"/>
        <w:jc w:val="both"/>
        <w:rPr>
          <w:rFonts w:asciiTheme="minorHAnsi" w:hAnsiTheme="minorHAnsi" w:cstheme="minorHAnsi"/>
          <w:i/>
          <w:iCs/>
          <w:sz w:val="24"/>
          <w:szCs w:val="24"/>
          <w:lang w:val="fr-CA"/>
        </w:rPr>
      </w:pPr>
      <w:r w:rsidRPr="00376F92">
        <w:rPr>
          <w:rFonts w:asciiTheme="minorHAnsi" w:hAnsiTheme="minorHAnsi" w:cstheme="minorHAnsi"/>
          <w:i/>
          <w:iCs/>
          <w:sz w:val="24"/>
          <w:szCs w:val="24"/>
          <w:lang w:val="fr-CA"/>
        </w:rPr>
        <w:t>Conditions de travail difficiles pour les agents : bruit, chaud/froi</w:t>
      </w:r>
      <w:r w:rsidR="00D32EE0" w:rsidRPr="00376F92">
        <w:rPr>
          <w:rFonts w:asciiTheme="minorHAnsi" w:hAnsiTheme="minorHAnsi" w:cstheme="minorHAnsi"/>
          <w:i/>
          <w:iCs/>
          <w:sz w:val="24"/>
          <w:szCs w:val="24"/>
          <w:lang w:val="fr-CA"/>
        </w:rPr>
        <w:t>d, pas de lieu isolé des u</w:t>
      </w:r>
      <w:r w:rsidR="00376F92" w:rsidRPr="00376F92">
        <w:rPr>
          <w:rFonts w:asciiTheme="minorHAnsi" w:hAnsiTheme="minorHAnsi" w:cstheme="minorHAnsi"/>
          <w:i/>
          <w:iCs/>
          <w:sz w:val="24"/>
          <w:szCs w:val="24"/>
          <w:lang w:val="fr-CA"/>
        </w:rPr>
        <w:t>s</w:t>
      </w:r>
      <w:r w:rsidR="00D32EE0" w:rsidRPr="00376F92">
        <w:rPr>
          <w:rFonts w:asciiTheme="minorHAnsi" w:hAnsiTheme="minorHAnsi" w:cstheme="minorHAnsi"/>
          <w:i/>
          <w:iCs/>
          <w:sz w:val="24"/>
          <w:szCs w:val="24"/>
          <w:lang w:val="fr-CA"/>
        </w:rPr>
        <w:t>agers…</w:t>
      </w:r>
    </w:p>
    <w:p w14:paraId="23381920" w14:textId="77777777" w:rsidR="00E020B9" w:rsidRPr="00376F92" w:rsidRDefault="00E020B9" w:rsidP="00E020B9">
      <w:pPr>
        <w:pStyle w:val="Corpsdetexte"/>
        <w:spacing w:after="0"/>
        <w:jc w:val="both"/>
        <w:rPr>
          <w:rFonts w:asciiTheme="minorHAnsi" w:hAnsiTheme="minorHAnsi" w:cstheme="minorBidi"/>
          <w:i/>
          <w:iCs/>
          <w:sz w:val="24"/>
          <w:szCs w:val="24"/>
          <w:lang w:val="fr-CA"/>
        </w:rPr>
      </w:pPr>
      <w:r w:rsidRPr="00376F92">
        <w:rPr>
          <w:rFonts w:asciiTheme="minorHAnsi" w:hAnsiTheme="minorHAnsi" w:cstheme="minorBidi"/>
          <w:i/>
          <w:iCs/>
          <w:sz w:val="24"/>
          <w:szCs w:val="24"/>
          <w:lang w:val="fr-CA"/>
        </w:rPr>
        <w:t>Multiplication des entrées par effraction</w:t>
      </w:r>
    </w:p>
    <w:p w14:paraId="71043FF9" w14:textId="4F231478" w:rsidR="00586DAE" w:rsidRPr="00376F92" w:rsidRDefault="00586DAE" w:rsidP="00F4152E">
      <w:pPr>
        <w:pStyle w:val="Corpsdetexte"/>
        <w:spacing w:after="0"/>
        <w:jc w:val="both"/>
        <w:rPr>
          <w:rFonts w:asciiTheme="minorHAnsi" w:hAnsiTheme="minorHAnsi" w:cstheme="minorHAnsi"/>
          <w:i/>
          <w:iCs/>
          <w:sz w:val="24"/>
          <w:szCs w:val="24"/>
          <w:lang w:val="fr-CA"/>
        </w:rPr>
      </w:pPr>
      <w:r w:rsidRPr="00376F92">
        <w:rPr>
          <w:rFonts w:asciiTheme="minorHAnsi" w:hAnsiTheme="minorHAnsi" w:cstheme="minorHAnsi"/>
          <w:i/>
          <w:iCs/>
          <w:sz w:val="24"/>
          <w:szCs w:val="24"/>
          <w:lang w:val="fr-CA"/>
        </w:rPr>
        <w:t>Frais de fonctionnement (chauffage) peu économique</w:t>
      </w:r>
    </w:p>
    <w:p w14:paraId="7AE1B395" w14:textId="77777777" w:rsidR="00810455" w:rsidRPr="00376F92" w:rsidRDefault="00810455" w:rsidP="00810455">
      <w:pPr>
        <w:pStyle w:val="Corpsdetexte"/>
        <w:spacing w:after="0"/>
        <w:jc w:val="both"/>
        <w:rPr>
          <w:rFonts w:asciiTheme="minorHAnsi" w:eastAsia="Calibri" w:hAnsiTheme="minorHAnsi" w:cstheme="minorBidi"/>
          <w:i/>
          <w:iCs/>
          <w:sz w:val="24"/>
          <w:szCs w:val="24"/>
          <w:lang w:val="fr-FR" w:eastAsia="en-US"/>
        </w:rPr>
      </w:pPr>
      <w:r w:rsidRPr="00376F92">
        <w:rPr>
          <w:rFonts w:asciiTheme="minorHAnsi" w:eastAsia="Calibri" w:hAnsiTheme="minorHAnsi" w:cstheme="minorBidi"/>
          <w:i/>
          <w:iCs/>
          <w:sz w:val="24"/>
          <w:szCs w:val="24"/>
          <w:lang w:val="fr-FR" w:eastAsia="en-US"/>
        </w:rPr>
        <w:t>Pas de possibilités de proposer de services nouveaux internes (</w:t>
      </w:r>
      <w:proofErr w:type="spellStart"/>
      <w:r w:rsidRPr="00376F92">
        <w:rPr>
          <w:rFonts w:asciiTheme="minorHAnsi" w:eastAsia="Calibri" w:hAnsiTheme="minorHAnsi" w:cstheme="minorBidi"/>
          <w:i/>
          <w:iCs/>
          <w:sz w:val="24"/>
          <w:szCs w:val="24"/>
          <w:lang w:val="fr-FR" w:eastAsia="en-US"/>
        </w:rPr>
        <w:t>co-working</w:t>
      </w:r>
      <w:proofErr w:type="spellEnd"/>
      <w:r w:rsidRPr="00376F92">
        <w:rPr>
          <w:rFonts w:asciiTheme="minorHAnsi" w:eastAsia="Calibri" w:hAnsiTheme="minorHAnsi" w:cstheme="minorBidi"/>
          <w:i/>
          <w:iCs/>
          <w:sz w:val="24"/>
          <w:szCs w:val="24"/>
          <w:lang w:val="fr-FR" w:eastAsia="en-US"/>
        </w:rPr>
        <w:t>) et externes (augmentation de la surface disponible pour les associations)</w:t>
      </w:r>
    </w:p>
    <w:p w14:paraId="5BAA4151" w14:textId="77777777" w:rsidR="00810455" w:rsidRPr="00376F92" w:rsidRDefault="00810455" w:rsidP="00810455">
      <w:pPr>
        <w:pStyle w:val="Corpsdetexte"/>
        <w:spacing w:after="0"/>
        <w:jc w:val="both"/>
        <w:rPr>
          <w:rFonts w:asciiTheme="minorHAnsi" w:eastAsia="Calibri" w:hAnsiTheme="minorHAnsi" w:cstheme="minorBidi"/>
          <w:i/>
          <w:iCs/>
          <w:sz w:val="24"/>
          <w:szCs w:val="24"/>
          <w:lang w:val="fr-FR" w:eastAsia="en-US"/>
        </w:rPr>
      </w:pPr>
      <w:r w:rsidRPr="00376F92">
        <w:rPr>
          <w:rFonts w:asciiTheme="minorHAnsi" w:eastAsia="Calibri" w:hAnsiTheme="minorHAnsi" w:cstheme="minorBidi"/>
          <w:i/>
          <w:iCs/>
          <w:sz w:val="24"/>
          <w:szCs w:val="24"/>
          <w:lang w:val="fr-FR" w:eastAsia="en-US"/>
        </w:rPr>
        <w:t xml:space="preserve">Troubles </w:t>
      </w:r>
      <w:proofErr w:type="spellStart"/>
      <w:r w:rsidRPr="00376F92">
        <w:rPr>
          <w:rFonts w:asciiTheme="minorHAnsi" w:eastAsia="Calibri" w:hAnsiTheme="minorHAnsi" w:cstheme="minorBidi"/>
          <w:i/>
          <w:iCs/>
          <w:sz w:val="24"/>
          <w:szCs w:val="24"/>
          <w:lang w:val="fr-FR" w:eastAsia="en-US"/>
        </w:rPr>
        <w:t>musculo-squelettiques</w:t>
      </w:r>
      <w:proofErr w:type="spellEnd"/>
      <w:r w:rsidRPr="00376F92">
        <w:rPr>
          <w:rFonts w:asciiTheme="minorHAnsi" w:eastAsia="Calibri" w:hAnsiTheme="minorHAnsi" w:cstheme="minorBidi"/>
          <w:i/>
          <w:iCs/>
          <w:sz w:val="24"/>
          <w:szCs w:val="24"/>
          <w:lang w:val="fr-FR" w:eastAsia="en-US"/>
        </w:rPr>
        <w:t xml:space="preserve"> répétitifs pour les agents (transport quotidien de charges lourdes)</w:t>
      </w:r>
    </w:p>
    <w:p w14:paraId="0D126AB2" w14:textId="716698C9" w:rsidR="241ADF33" w:rsidRDefault="241ADF33" w:rsidP="5811EFC8">
      <w:pPr>
        <w:pStyle w:val="Corpsdetexte"/>
        <w:spacing w:after="0"/>
        <w:jc w:val="both"/>
        <w:rPr>
          <w:rFonts w:asciiTheme="minorHAnsi" w:eastAsia="Calibri" w:hAnsiTheme="minorHAnsi" w:cstheme="minorBidi"/>
          <w:i/>
          <w:iCs/>
          <w:sz w:val="24"/>
          <w:szCs w:val="24"/>
          <w:lang w:val="fr-FR" w:eastAsia="en-US"/>
        </w:rPr>
      </w:pPr>
      <w:r w:rsidRPr="00376F92">
        <w:rPr>
          <w:rFonts w:asciiTheme="minorHAnsi" w:eastAsia="Calibri" w:hAnsiTheme="minorHAnsi" w:cstheme="minorBidi"/>
          <w:i/>
          <w:iCs/>
          <w:sz w:val="24"/>
          <w:szCs w:val="24"/>
          <w:lang w:val="fr-FR" w:eastAsia="en-US"/>
        </w:rPr>
        <w:t>S</w:t>
      </w:r>
      <w:r w:rsidR="68A4A226" w:rsidRPr="00376F92">
        <w:rPr>
          <w:rFonts w:asciiTheme="minorHAnsi" w:eastAsia="Calibri" w:hAnsiTheme="minorHAnsi" w:cstheme="minorBidi"/>
          <w:i/>
          <w:iCs/>
          <w:sz w:val="24"/>
          <w:szCs w:val="24"/>
          <w:lang w:val="fr-FR" w:eastAsia="en-US"/>
        </w:rPr>
        <w:t>ans maitrise d’</w:t>
      </w:r>
      <w:proofErr w:type="spellStart"/>
      <w:r w:rsidR="68A4A226" w:rsidRPr="00376F92">
        <w:rPr>
          <w:rFonts w:asciiTheme="minorHAnsi" w:eastAsia="Calibri" w:hAnsiTheme="minorHAnsi" w:cstheme="minorBidi"/>
          <w:i/>
          <w:iCs/>
          <w:sz w:val="24"/>
          <w:szCs w:val="24"/>
          <w:lang w:val="fr-FR" w:eastAsia="en-US"/>
        </w:rPr>
        <w:t>oeuvre</w:t>
      </w:r>
      <w:proofErr w:type="spellEnd"/>
      <w:r w:rsidR="106C98C1" w:rsidRPr="00376F92">
        <w:rPr>
          <w:rFonts w:asciiTheme="minorHAnsi" w:eastAsia="Calibri" w:hAnsiTheme="minorHAnsi" w:cstheme="minorBidi"/>
          <w:i/>
          <w:iCs/>
          <w:sz w:val="24"/>
          <w:szCs w:val="24"/>
          <w:lang w:val="fr-FR" w:eastAsia="en-US"/>
        </w:rPr>
        <w:t xml:space="preserve"> : pas de vision globale</w:t>
      </w:r>
      <w:r w:rsidR="68A4A226" w:rsidRPr="00376F92">
        <w:rPr>
          <w:rFonts w:asciiTheme="minorHAnsi" w:eastAsia="Calibri" w:hAnsiTheme="minorHAnsi" w:cstheme="minorBidi"/>
          <w:i/>
          <w:iCs/>
          <w:sz w:val="24"/>
          <w:szCs w:val="24"/>
          <w:lang w:val="fr-FR" w:eastAsia="en-US"/>
        </w:rPr>
        <w:t xml:space="preserve"> </w:t>
      </w:r>
      <w:r w:rsidR="00810455" w:rsidRPr="00376F92">
        <w:rPr>
          <w:rFonts w:asciiTheme="minorHAnsi" w:eastAsia="Calibri" w:hAnsiTheme="minorHAnsi" w:cstheme="minorBidi"/>
          <w:i/>
          <w:iCs/>
          <w:sz w:val="24"/>
          <w:szCs w:val="24"/>
          <w:lang w:val="fr-FR" w:eastAsia="en-US"/>
        </w:rPr>
        <w:t>du programme de travaux et surcoûts probables sur le long terme</w:t>
      </w:r>
    </w:p>
    <w:p w14:paraId="1E6BE699" w14:textId="40E10ED2" w:rsidR="00947094" w:rsidRDefault="00947094" w:rsidP="00252272">
      <w:pPr>
        <w:pStyle w:val="Corpsdetexte"/>
        <w:jc w:val="both"/>
        <w:rPr>
          <w:rFonts w:asciiTheme="minorHAnsi" w:hAnsiTheme="minorHAnsi" w:cstheme="minorHAnsi"/>
          <w:lang w:val="fr-CA"/>
        </w:rPr>
      </w:pPr>
    </w:p>
    <w:p w14:paraId="15025C4B" w14:textId="207081E4" w:rsidR="001D1C67" w:rsidRDefault="001D1C67" w:rsidP="00252272">
      <w:pPr>
        <w:pStyle w:val="Corpsdetexte"/>
        <w:jc w:val="both"/>
        <w:rPr>
          <w:rFonts w:asciiTheme="minorHAnsi" w:hAnsiTheme="minorHAnsi" w:cstheme="minorHAnsi"/>
          <w:lang w:val="fr-CA"/>
        </w:rPr>
      </w:pPr>
    </w:p>
    <w:p w14:paraId="1733C3B3" w14:textId="77777777" w:rsidR="00297F08" w:rsidRDefault="00297F08" w:rsidP="00252272">
      <w:pPr>
        <w:pStyle w:val="Corpsdetexte"/>
        <w:jc w:val="both"/>
        <w:rPr>
          <w:rFonts w:asciiTheme="minorHAnsi" w:hAnsiTheme="minorHAnsi" w:cstheme="minorHAnsi"/>
          <w:lang w:val="fr-CA"/>
        </w:rPr>
      </w:pPr>
    </w:p>
    <w:p w14:paraId="2C7A2C36" w14:textId="5CBF05A7" w:rsidR="00913C9D" w:rsidRPr="00FE5D8B" w:rsidRDefault="00FE5D8B" w:rsidP="00252272">
      <w:pPr>
        <w:pStyle w:val="Titre1"/>
        <w:jc w:val="both"/>
        <w:rPr>
          <w:rFonts w:asciiTheme="minorHAnsi" w:hAnsiTheme="minorHAnsi" w:cstheme="minorHAnsi"/>
          <w:color w:val="006A76"/>
          <w:sz w:val="24"/>
          <w:szCs w:val="18"/>
          <w:lang w:val="fr-CA"/>
        </w:rPr>
      </w:pPr>
      <w:bookmarkStart w:id="2" w:name="_Toc18671686"/>
      <w:r w:rsidRPr="00FE5D8B">
        <w:rPr>
          <w:rFonts w:asciiTheme="minorHAnsi" w:hAnsiTheme="minorHAnsi" w:cstheme="minorHAnsi"/>
          <w:color w:val="006A76"/>
          <w:sz w:val="24"/>
          <w:szCs w:val="18"/>
          <w:lang w:val="fr-CA"/>
        </w:rPr>
        <w:lastRenderedPageBreak/>
        <w:t>CONSULTATION &amp; POUVOIR D'APPROBATION</w:t>
      </w:r>
      <w:bookmarkEnd w:id="2"/>
    </w:p>
    <w:p w14:paraId="295CF731" w14:textId="314F9988" w:rsidR="00913C9D" w:rsidRPr="00FC1D77" w:rsidRDefault="00F4152E" w:rsidP="00F91DB0">
      <w:pPr>
        <w:jc w:val="both"/>
        <w:rPr>
          <w:rFonts w:asciiTheme="minorHAnsi" w:hAnsiTheme="minorHAnsi" w:cstheme="minorHAnsi"/>
          <w:b/>
          <w:bCs/>
          <w:sz w:val="24"/>
          <w:szCs w:val="24"/>
          <w:lang w:val="fr-FR"/>
        </w:rPr>
      </w:pPr>
      <w:r w:rsidRPr="00FC1D77">
        <w:rPr>
          <w:rFonts w:asciiTheme="minorHAnsi" w:hAnsiTheme="minorHAnsi" w:cstheme="minorHAnsi"/>
          <w:b/>
          <w:bCs/>
          <w:sz w:val="24"/>
          <w:szCs w:val="24"/>
          <w:lang w:val="fr-FR"/>
        </w:rPr>
        <w:t xml:space="preserve">Validation du projet </w:t>
      </w:r>
      <w:r w:rsidR="00FC1D77" w:rsidRPr="00FC1D77">
        <w:rPr>
          <w:rFonts w:asciiTheme="minorHAnsi" w:hAnsiTheme="minorHAnsi" w:cstheme="minorHAnsi"/>
          <w:b/>
          <w:bCs/>
          <w:sz w:val="24"/>
          <w:szCs w:val="24"/>
          <w:lang w:val="fr-FR"/>
        </w:rPr>
        <w:t xml:space="preserve">de mission de maîtrise d’œuvre </w:t>
      </w:r>
      <w:r w:rsidRPr="00FC1D77">
        <w:rPr>
          <w:rFonts w:asciiTheme="minorHAnsi" w:hAnsiTheme="minorHAnsi" w:cstheme="minorHAnsi"/>
          <w:b/>
          <w:bCs/>
          <w:sz w:val="24"/>
          <w:szCs w:val="24"/>
          <w:lang w:val="fr-FR"/>
        </w:rPr>
        <w:t>par le Bureau communautaire.</w:t>
      </w:r>
    </w:p>
    <w:p w14:paraId="3EFC0A4C" w14:textId="494B45E4" w:rsidR="00F4152E" w:rsidRPr="00F4152E" w:rsidRDefault="00F4152E" w:rsidP="00F91DB0">
      <w:pPr>
        <w:pStyle w:val="Corpsdetexte"/>
        <w:jc w:val="both"/>
        <w:rPr>
          <w:rFonts w:asciiTheme="minorHAnsi" w:hAnsiTheme="minorHAnsi" w:cstheme="minorHAnsi"/>
          <w:sz w:val="24"/>
          <w:szCs w:val="24"/>
          <w:lang w:val="fr-FR"/>
        </w:rPr>
      </w:pPr>
      <w:r>
        <w:rPr>
          <w:rFonts w:asciiTheme="minorHAnsi" w:hAnsiTheme="minorHAnsi" w:cstheme="minorHAnsi"/>
          <w:sz w:val="24"/>
          <w:szCs w:val="24"/>
          <w:lang w:val="fr-FR"/>
        </w:rPr>
        <w:t xml:space="preserve">Validation de la demande de DSIL </w:t>
      </w:r>
      <w:r w:rsidR="00FC1D77">
        <w:rPr>
          <w:rFonts w:asciiTheme="minorHAnsi" w:hAnsiTheme="minorHAnsi" w:cstheme="minorHAnsi"/>
          <w:sz w:val="24"/>
          <w:szCs w:val="24"/>
          <w:lang w:val="fr-FR"/>
        </w:rPr>
        <w:t xml:space="preserve">2020 </w:t>
      </w:r>
      <w:r w:rsidR="0053383E" w:rsidRPr="00FC1D77">
        <w:rPr>
          <w:rFonts w:asciiTheme="minorHAnsi" w:hAnsiTheme="minorHAnsi" w:cstheme="minorHAnsi"/>
          <w:sz w:val="24"/>
          <w:szCs w:val="24"/>
          <w:lang w:val="fr-FR"/>
        </w:rPr>
        <w:t xml:space="preserve">ou </w:t>
      </w:r>
      <w:r w:rsidR="00FC1D77" w:rsidRPr="00FC1D77">
        <w:rPr>
          <w:rFonts w:asciiTheme="minorHAnsi" w:hAnsiTheme="minorHAnsi" w:cstheme="minorHAnsi"/>
          <w:sz w:val="24"/>
          <w:szCs w:val="24"/>
          <w:lang w:val="fr-FR"/>
        </w:rPr>
        <w:t>202</w:t>
      </w:r>
      <w:r w:rsidR="00FC1D77">
        <w:rPr>
          <w:rFonts w:asciiTheme="minorHAnsi" w:hAnsiTheme="minorHAnsi" w:cstheme="minorHAnsi"/>
          <w:sz w:val="24"/>
          <w:szCs w:val="24"/>
          <w:lang w:val="fr-FR"/>
        </w:rPr>
        <w:t>1 ou 2022</w:t>
      </w:r>
      <w:r w:rsidR="0053383E" w:rsidRPr="00FC1D77">
        <w:rPr>
          <w:rFonts w:asciiTheme="minorHAnsi" w:hAnsiTheme="minorHAnsi" w:cstheme="minorHAnsi"/>
          <w:sz w:val="24"/>
          <w:szCs w:val="24"/>
          <w:lang w:val="fr-FR"/>
        </w:rPr>
        <w:t xml:space="preserve"> </w:t>
      </w:r>
      <w:proofErr w:type="gramStart"/>
      <w:r w:rsidR="00FC1D77" w:rsidRPr="00FC1D77">
        <w:rPr>
          <w:rFonts w:asciiTheme="minorHAnsi" w:hAnsiTheme="minorHAnsi" w:cstheme="minorHAnsi"/>
          <w:sz w:val="24"/>
          <w:szCs w:val="24"/>
          <w:lang w:val="fr-FR"/>
        </w:rPr>
        <w:t>suite à</w:t>
      </w:r>
      <w:proofErr w:type="gramEnd"/>
      <w:r w:rsidR="00FC1D77" w:rsidRPr="00FC1D77">
        <w:rPr>
          <w:rFonts w:asciiTheme="minorHAnsi" w:hAnsiTheme="minorHAnsi" w:cstheme="minorHAnsi"/>
          <w:sz w:val="24"/>
          <w:szCs w:val="24"/>
          <w:lang w:val="fr-FR"/>
        </w:rPr>
        <w:t xml:space="preserve"> l’</w:t>
      </w:r>
      <w:r w:rsidR="0053383E" w:rsidRPr="00FC1D77">
        <w:rPr>
          <w:rFonts w:asciiTheme="minorHAnsi" w:hAnsiTheme="minorHAnsi" w:cstheme="minorHAnsi"/>
          <w:sz w:val="24"/>
          <w:szCs w:val="24"/>
          <w:lang w:val="fr-FR"/>
        </w:rPr>
        <w:t>étude de maîtrise d’œuvre</w:t>
      </w:r>
      <w:r w:rsidR="00FC1D77" w:rsidRPr="00FC1D77">
        <w:rPr>
          <w:rFonts w:asciiTheme="minorHAnsi" w:hAnsiTheme="minorHAnsi" w:cstheme="minorHAnsi"/>
          <w:sz w:val="24"/>
          <w:szCs w:val="24"/>
          <w:lang w:val="fr-FR"/>
        </w:rPr>
        <w:t>, conjointement à d’autres subventions possibles : DETR, CD63…</w:t>
      </w:r>
      <w:r w:rsidR="0053383E" w:rsidRPr="00FC1D77">
        <w:rPr>
          <w:rFonts w:asciiTheme="minorHAnsi" w:hAnsiTheme="minorHAnsi" w:cstheme="minorHAnsi"/>
          <w:sz w:val="24"/>
          <w:szCs w:val="24"/>
          <w:lang w:val="fr-FR"/>
        </w:rPr>
        <w:t>)</w:t>
      </w:r>
    </w:p>
    <w:p w14:paraId="5A0224CC" w14:textId="77777777" w:rsidR="00F4152E" w:rsidRPr="00F4152E" w:rsidRDefault="00F4152E" w:rsidP="00F4152E">
      <w:pPr>
        <w:pStyle w:val="Corpsdetexte"/>
        <w:rPr>
          <w:lang w:val="fr-FR"/>
        </w:rPr>
      </w:pPr>
    </w:p>
    <w:p w14:paraId="6E83CB12" w14:textId="5667E100" w:rsidR="00A229C3" w:rsidRPr="00FE5D8B" w:rsidRDefault="00A229C3" w:rsidP="00252272">
      <w:pPr>
        <w:pStyle w:val="Titre1"/>
        <w:jc w:val="both"/>
        <w:rPr>
          <w:rFonts w:asciiTheme="minorHAnsi" w:hAnsiTheme="minorHAnsi" w:cstheme="minorHAnsi"/>
          <w:color w:val="006A76"/>
          <w:sz w:val="24"/>
          <w:szCs w:val="18"/>
          <w:lang w:val="fr-CA"/>
        </w:rPr>
      </w:pPr>
      <w:bookmarkStart w:id="3" w:name="_Toc18671687"/>
      <w:r w:rsidRPr="00FE5D8B">
        <w:rPr>
          <w:rFonts w:asciiTheme="minorHAnsi" w:hAnsiTheme="minorHAnsi" w:cstheme="minorHAnsi"/>
          <w:color w:val="006A76"/>
          <w:sz w:val="24"/>
          <w:szCs w:val="18"/>
          <w:lang w:val="fr-CA"/>
        </w:rPr>
        <w:t>F</w:t>
      </w:r>
      <w:bookmarkEnd w:id="3"/>
      <w:r w:rsidR="00FE5D8B" w:rsidRPr="00FE5D8B">
        <w:rPr>
          <w:rFonts w:asciiTheme="minorHAnsi" w:hAnsiTheme="minorHAnsi" w:cstheme="minorHAnsi"/>
          <w:color w:val="006A76"/>
          <w:sz w:val="24"/>
          <w:szCs w:val="18"/>
          <w:lang w:val="fr-CA"/>
        </w:rPr>
        <w:t>INANCEMENT</w:t>
      </w:r>
    </w:p>
    <w:p w14:paraId="6C271B1F" w14:textId="6A83275A" w:rsidR="00A229C3" w:rsidRPr="00DF5842" w:rsidRDefault="00DB7D7A" w:rsidP="00252272">
      <w:pPr>
        <w:pStyle w:val="Corpsdetexte"/>
        <w:jc w:val="both"/>
        <w:rPr>
          <w:rFonts w:asciiTheme="minorHAnsi" w:hAnsiTheme="minorHAnsi" w:cstheme="minorHAnsi"/>
          <w:lang w:val="fr-CA"/>
        </w:rPr>
      </w:pPr>
      <w:r w:rsidRPr="00FE5D8B">
        <w:rPr>
          <w:rFonts w:asciiTheme="minorHAnsi" w:hAnsiTheme="minorHAnsi" w:cstheme="minorHAnsi"/>
          <w:lang w:val="fr-CA"/>
        </w:rPr>
        <w:t xml:space="preserve">C’est le cout sommaire de l’opération qui doit être indiqué, ainsi que ses conséquences </w:t>
      </w:r>
      <w:r w:rsidRPr="00DF5842">
        <w:rPr>
          <w:rFonts w:asciiTheme="minorHAnsi" w:hAnsiTheme="minorHAnsi" w:cstheme="minorHAnsi"/>
          <w:lang w:val="fr-CA"/>
        </w:rPr>
        <w:t xml:space="preserve">éventuelles </w:t>
      </w:r>
      <w:r w:rsidR="00046CEF" w:rsidRPr="00DF5842">
        <w:rPr>
          <w:rFonts w:asciiTheme="minorHAnsi" w:hAnsiTheme="minorHAnsi" w:cstheme="minorHAnsi"/>
          <w:lang w:val="fr-CA"/>
        </w:rPr>
        <w:t>dans le temps. Les modalités de financement sont développées dans la phase projet.</w:t>
      </w:r>
    </w:p>
    <w:p w14:paraId="5134C291" w14:textId="77777777" w:rsidR="00B23B54" w:rsidRDefault="00046CEF" w:rsidP="5811EFC8">
      <w:pPr>
        <w:pStyle w:val="Corpsdetexte"/>
        <w:jc w:val="both"/>
        <w:rPr>
          <w:rFonts w:asciiTheme="minorHAnsi" w:hAnsiTheme="minorHAnsi" w:cstheme="minorBidi"/>
          <w:lang w:val="fr-CA"/>
        </w:rPr>
      </w:pPr>
      <w:r w:rsidRPr="00DF5842">
        <w:rPr>
          <w:rFonts w:asciiTheme="minorHAnsi" w:hAnsiTheme="minorHAnsi" w:cstheme="minorBidi"/>
          <w:lang w:val="fr-CA"/>
        </w:rPr>
        <w:t>Coût de l’opération :</w:t>
      </w:r>
      <w:r w:rsidR="00911A11" w:rsidRPr="00DF5842">
        <w:rPr>
          <w:rFonts w:asciiTheme="minorHAnsi" w:hAnsiTheme="minorHAnsi" w:cstheme="minorBidi"/>
          <w:lang w:val="fr-CA"/>
        </w:rPr>
        <w:t xml:space="preserve"> </w:t>
      </w:r>
    </w:p>
    <w:p w14:paraId="0FD54705" w14:textId="01F7C9A5" w:rsidR="00B23B54" w:rsidRDefault="00B23B54" w:rsidP="00B23B54">
      <w:pPr>
        <w:pStyle w:val="Corpsdetexte"/>
        <w:numPr>
          <w:ilvl w:val="0"/>
          <w:numId w:val="23"/>
        </w:numPr>
        <w:jc w:val="both"/>
        <w:rPr>
          <w:rFonts w:asciiTheme="minorHAnsi" w:hAnsiTheme="minorHAnsi" w:cstheme="minorBidi"/>
          <w:lang w:val="fr-CA"/>
        </w:rPr>
      </w:pPr>
      <w:r>
        <w:rPr>
          <w:rFonts w:asciiTheme="minorHAnsi" w:hAnsiTheme="minorHAnsi" w:cstheme="minorBidi"/>
          <w:lang w:val="fr-CA"/>
        </w:rPr>
        <w:t>Mission Moe : 8600 € HT inscrits au BP 2020 du pôle CSV</w:t>
      </w:r>
    </w:p>
    <w:p w14:paraId="7FF69DD6" w14:textId="49AA3A36" w:rsidR="00B23B54" w:rsidRDefault="00B23B54" w:rsidP="5811EFC8">
      <w:pPr>
        <w:pStyle w:val="Corpsdetexte"/>
        <w:numPr>
          <w:ilvl w:val="0"/>
          <w:numId w:val="23"/>
        </w:numPr>
        <w:jc w:val="both"/>
        <w:rPr>
          <w:rFonts w:asciiTheme="minorHAnsi" w:hAnsiTheme="minorHAnsi" w:cstheme="minorBidi"/>
          <w:lang w:val="fr-CA"/>
        </w:rPr>
      </w:pPr>
      <w:r w:rsidRPr="00B23B54">
        <w:rPr>
          <w:rFonts w:asciiTheme="minorHAnsi" w:hAnsiTheme="minorHAnsi" w:cstheme="minorBidi"/>
          <w:lang w:val="fr-CA"/>
        </w:rPr>
        <w:t xml:space="preserve">Travaux : </w:t>
      </w:r>
      <w:r>
        <w:rPr>
          <w:rFonts w:asciiTheme="minorHAnsi" w:hAnsiTheme="minorHAnsi" w:cstheme="minorBidi"/>
          <w:lang w:val="fr-CA"/>
        </w:rPr>
        <w:t>à déterminer après mission de Moe</w:t>
      </w:r>
    </w:p>
    <w:p w14:paraId="33813FBC" w14:textId="78C637BE" w:rsidR="00911A11" w:rsidRPr="00B23B54" w:rsidRDefault="00B23B54" w:rsidP="5811EFC8">
      <w:pPr>
        <w:pStyle w:val="Corpsdetexte"/>
        <w:numPr>
          <w:ilvl w:val="0"/>
          <w:numId w:val="23"/>
        </w:numPr>
        <w:jc w:val="both"/>
        <w:rPr>
          <w:rFonts w:asciiTheme="minorHAnsi" w:hAnsiTheme="minorHAnsi" w:cstheme="minorBidi"/>
          <w:lang w:val="fr-CA"/>
        </w:rPr>
      </w:pPr>
      <w:r>
        <w:rPr>
          <w:rFonts w:asciiTheme="minorHAnsi" w:hAnsiTheme="minorHAnsi" w:cstheme="minorBidi"/>
          <w:lang w:val="fr-CA"/>
        </w:rPr>
        <w:t xml:space="preserve">Travaux énergétiques : </w:t>
      </w:r>
      <w:r w:rsidR="00DF5842" w:rsidRPr="00B23B54">
        <w:rPr>
          <w:rFonts w:asciiTheme="minorHAnsi" w:hAnsiTheme="minorHAnsi" w:cstheme="minorBidi"/>
          <w:lang w:val="fr-CA"/>
        </w:rPr>
        <w:t>A déterminer en interne si DSIL 2020 ou après étude de maîtrise d’</w:t>
      </w:r>
      <w:proofErr w:type="spellStart"/>
      <w:r w:rsidR="00DF5842" w:rsidRPr="00B23B54">
        <w:rPr>
          <w:rFonts w:asciiTheme="minorHAnsi" w:hAnsiTheme="minorHAnsi" w:cstheme="minorBidi"/>
          <w:lang w:val="fr-CA"/>
        </w:rPr>
        <w:t>oeuvre</w:t>
      </w:r>
      <w:proofErr w:type="spellEnd"/>
    </w:p>
    <w:p w14:paraId="542AA8E3" w14:textId="039DE209" w:rsidR="00B23B54" w:rsidRDefault="00B23B54" w:rsidP="5811EFC8">
      <w:pPr>
        <w:pStyle w:val="Corpsdetexte"/>
        <w:jc w:val="both"/>
        <w:rPr>
          <w:rFonts w:asciiTheme="minorHAnsi" w:hAnsiTheme="minorHAnsi" w:cstheme="minorBidi"/>
          <w:lang w:val="fr-CA"/>
        </w:rPr>
      </w:pPr>
    </w:p>
    <w:p w14:paraId="5AF53761" w14:textId="1B9AD645" w:rsidR="00B23B54" w:rsidRDefault="00B23B54" w:rsidP="5811EFC8">
      <w:pPr>
        <w:pStyle w:val="Corpsdetexte"/>
        <w:jc w:val="both"/>
        <w:rPr>
          <w:rFonts w:asciiTheme="minorHAnsi" w:hAnsiTheme="minorHAnsi" w:cstheme="minorBidi"/>
          <w:lang w:val="fr-CA"/>
        </w:rPr>
      </w:pPr>
      <w:r>
        <w:rPr>
          <w:rFonts w:asciiTheme="minorHAnsi" w:hAnsiTheme="minorHAnsi" w:cstheme="minorBidi"/>
          <w:lang w:val="fr-CA"/>
        </w:rPr>
        <w:t xml:space="preserve">Recettes : </w:t>
      </w:r>
    </w:p>
    <w:p w14:paraId="19CABEE5" w14:textId="57D29037" w:rsidR="00911A11" w:rsidRPr="00DF5842" w:rsidRDefault="00911A11" w:rsidP="5811EFC8">
      <w:pPr>
        <w:pStyle w:val="Corpsdetexte"/>
        <w:jc w:val="both"/>
        <w:rPr>
          <w:rFonts w:asciiTheme="minorHAnsi" w:hAnsiTheme="minorHAnsi" w:cstheme="minorBidi"/>
          <w:lang w:val="fr-CA"/>
        </w:rPr>
      </w:pPr>
      <w:r w:rsidRPr="00DF5842">
        <w:rPr>
          <w:rFonts w:asciiTheme="minorHAnsi" w:hAnsiTheme="minorHAnsi" w:cstheme="minorBidi"/>
          <w:lang w:val="fr-CA"/>
        </w:rPr>
        <w:t xml:space="preserve">DSIL : </w:t>
      </w:r>
      <w:r w:rsidR="0053383E" w:rsidRPr="00DF5842">
        <w:rPr>
          <w:rFonts w:asciiTheme="minorHAnsi" w:hAnsiTheme="minorHAnsi" w:cstheme="minorBidi"/>
          <w:lang w:val="fr-CA"/>
        </w:rPr>
        <w:t xml:space="preserve">pour le volet énergétique </w:t>
      </w:r>
      <w:r w:rsidR="00B23B54">
        <w:rPr>
          <w:rFonts w:asciiTheme="minorHAnsi" w:hAnsiTheme="minorHAnsi" w:cstheme="minorBidi"/>
          <w:lang w:val="fr-CA"/>
        </w:rPr>
        <w:t>&gt;&gt;&gt;</w:t>
      </w:r>
      <w:r w:rsidR="00FC1D77" w:rsidRPr="00DF5842">
        <w:rPr>
          <w:rFonts w:asciiTheme="minorHAnsi" w:hAnsiTheme="minorHAnsi" w:cstheme="minorBidi"/>
          <w:lang w:val="fr-CA"/>
        </w:rPr>
        <w:t xml:space="preserve"> 191 000 € de DSIL 2020 </w:t>
      </w:r>
      <w:proofErr w:type="spellStart"/>
      <w:r w:rsidR="00FC1D77" w:rsidRPr="00DF5842">
        <w:rPr>
          <w:rFonts w:asciiTheme="minorHAnsi" w:hAnsiTheme="minorHAnsi" w:cstheme="minorBidi"/>
          <w:lang w:val="fr-CA"/>
        </w:rPr>
        <w:t>fléchables</w:t>
      </w:r>
      <w:proofErr w:type="spellEnd"/>
      <w:r w:rsidR="00FC1D77" w:rsidRPr="00DF5842">
        <w:rPr>
          <w:rFonts w:asciiTheme="minorHAnsi" w:hAnsiTheme="minorHAnsi" w:cstheme="minorBidi"/>
          <w:lang w:val="fr-CA"/>
        </w:rPr>
        <w:t xml:space="preserve"> </w:t>
      </w:r>
    </w:p>
    <w:p w14:paraId="732515ED" w14:textId="77777777" w:rsidR="00B23B54" w:rsidRDefault="00B23B54" w:rsidP="00B23B54">
      <w:pPr>
        <w:pStyle w:val="Corpsdetexte"/>
        <w:jc w:val="both"/>
        <w:rPr>
          <w:rFonts w:asciiTheme="minorHAnsi" w:hAnsiTheme="minorHAnsi" w:cstheme="minorBidi"/>
          <w:b/>
          <w:bCs/>
          <w:lang w:val="fr-CA"/>
        </w:rPr>
      </w:pPr>
    </w:p>
    <w:p w14:paraId="55B37BEB" w14:textId="4AAD3DB5" w:rsidR="00B23B54" w:rsidRPr="00F91DB0" w:rsidRDefault="00B23B54" w:rsidP="00B23B54">
      <w:pPr>
        <w:pStyle w:val="Corpsdetexte"/>
        <w:jc w:val="both"/>
        <w:rPr>
          <w:rFonts w:asciiTheme="minorHAnsi" w:hAnsiTheme="minorHAnsi" w:cstheme="minorBidi"/>
          <w:b/>
          <w:bCs/>
          <w:lang w:val="fr-CA"/>
        </w:rPr>
      </w:pPr>
      <w:r w:rsidRPr="00F91DB0">
        <w:rPr>
          <w:rFonts w:asciiTheme="minorHAnsi" w:hAnsiTheme="minorHAnsi" w:cstheme="minorBidi"/>
          <w:b/>
          <w:bCs/>
          <w:lang w:val="fr-CA"/>
        </w:rPr>
        <w:t xml:space="preserve">+ A détailler en fonction de la validation de la définition du projet : </w:t>
      </w:r>
    </w:p>
    <w:p w14:paraId="61A5CC6C" w14:textId="77777777" w:rsidR="00B23B54" w:rsidRDefault="00B23B54" w:rsidP="00B23B54">
      <w:pPr>
        <w:pStyle w:val="Corpsdetexte"/>
        <w:jc w:val="both"/>
        <w:rPr>
          <w:rFonts w:asciiTheme="minorHAnsi" w:hAnsiTheme="minorHAnsi" w:cstheme="minorBidi"/>
          <w:lang w:val="fr-CA"/>
        </w:rPr>
      </w:pPr>
      <w:r w:rsidRPr="00CC2EC0">
        <w:rPr>
          <w:rFonts w:asciiTheme="minorHAnsi" w:hAnsiTheme="minorHAnsi" w:cstheme="minorBidi"/>
          <w:lang w:val="fr-CA"/>
        </w:rPr>
        <w:t>DETR</w:t>
      </w:r>
      <w:r>
        <w:rPr>
          <w:rFonts w:asciiTheme="minorHAnsi" w:hAnsiTheme="minorHAnsi" w:cstheme="minorBidi"/>
          <w:lang w:val="fr-CA"/>
        </w:rPr>
        <w:t> : pour la sécurité, et les autres aménagements, et également pour rénovation thermique ?</w:t>
      </w:r>
    </w:p>
    <w:p w14:paraId="30A03436" w14:textId="77777777" w:rsidR="00B23B54" w:rsidRDefault="00B23B54" w:rsidP="00B23B54">
      <w:pPr>
        <w:pStyle w:val="Corpsdetexte"/>
        <w:jc w:val="both"/>
        <w:rPr>
          <w:rFonts w:asciiTheme="minorHAnsi" w:hAnsiTheme="minorHAnsi" w:cstheme="minorBidi"/>
          <w:lang w:val="fr-CA"/>
        </w:rPr>
      </w:pPr>
      <w:r>
        <w:rPr>
          <w:rFonts w:asciiTheme="minorHAnsi" w:hAnsiTheme="minorHAnsi" w:cstheme="minorBidi"/>
          <w:lang w:val="fr-CA"/>
        </w:rPr>
        <w:t>Autres (CEE, CD63) ?</w:t>
      </w:r>
    </w:p>
    <w:p w14:paraId="0CFFC174" w14:textId="77777777" w:rsidR="00B23B54" w:rsidRPr="00FE5D8B" w:rsidRDefault="00B23B54" w:rsidP="00B23B54">
      <w:pPr>
        <w:pStyle w:val="Corpsdetexte"/>
        <w:jc w:val="both"/>
        <w:rPr>
          <w:rFonts w:asciiTheme="minorHAnsi" w:hAnsiTheme="minorHAnsi" w:cstheme="minorBidi"/>
          <w:lang w:val="fr-CA"/>
        </w:rPr>
      </w:pPr>
      <w:r w:rsidRPr="5811EFC8">
        <w:rPr>
          <w:rFonts w:asciiTheme="minorHAnsi" w:hAnsiTheme="minorHAnsi" w:cstheme="minorBidi"/>
          <w:lang w:val="fr-CA"/>
        </w:rPr>
        <w:t xml:space="preserve">Autofinancement : </w:t>
      </w:r>
    </w:p>
    <w:p w14:paraId="21D12955" w14:textId="690727B6" w:rsidR="0053383E" w:rsidRPr="00FE5D8B" w:rsidRDefault="00B23B54" w:rsidP="0053383E">
      <w:pPr>
        <w:pStyle w:val="Corpsdetexte"/>
        <w:jc w:val="both"/>
        <w:rPr>
          <w:rFonts w:asciiTheme="minorHAnsi" w:hAnsiTheme="minorHAnsi" w:cstheme="minorBidi"/>
          <w:lang w:val="fr-CA"/>
        </w:rPr>
      </w:pPr>
      <w:r>
        <w:rPr>
          <w:rFonts w:asciiTheme="minorHAnsi" w:hAnsiTheme="minorHAnsi" w:cstheme="minorBidi"/>
          <w:lang w:val="fr-CA"/>
        </w:rPr>
        <w:t xml:space="preserve">+ </w:t>
      </w:r>
      <w:r w:rsidR="0053383E" w:rsidRPr="00DF5842">
        <w:rPr>
          <w:rFonts w:asciiTheme="minorHAnsi" w:hAnsiTheme="minorHAnsi" w:cstheme="minorBidi"/>
          <w:lang w:val="fr-CA"/>
        </w:rPr>
        <w:t xml:space="preserve">Estimation des économies de chauffage réalisées chaque année :  </w:t>
      </w:r>
      <w:r w:rsidR="00DF5842">
        <w:rPr>
          <w:rFonts w:asciiTheme="minorHAnsi" w:hAnsiTheme="minorHAnsi" w:cstheme="minorBidi"/>
          <w:lang w:val="fr-CA"/>
        </w:rPr>
        <w:t>à faire chiffre</w:t>
      </w:r>
      <w:r w:rsidR="00543DFA">
        <w:rPr>
          <w:rFonts w:asciiTheme="minorHAnsi" w:hAnsiTheme="minorHAnsi" w:cstheme="minorBidi"/>
          <w:lang w:val="fr-CA"/>
        </w:rPr>
        <w:t>r</w:t>
      </w:r>
      <w:r w:rsidR="00DF5842">
        <w:rPr>
          <w:rFonts w:asciiTheme="minorHAnsi" w:hAnsiTheme="minorHAnsi" w:cstheme="minorBidi"/>
          <w:lang w:val="fr-CA"/>
        </w:rPr>
        <w:t xml:space="preserve"> par l’</w:t>
      </w:r>
      <w:proofErr w:type="spellStart"/>
      <w:r w:rsidR="00DF5842">
        <w:rPr>
          <w:rFonts w:asciiTheme="minorHAnsi" w:hAnsiTheme="minorHAnsi" w:cstheme="minorBidi"/>
          <w:lang w:val="fr-CA"/>
        </w:rPr>
        <w:t>Adhume</w:t>
      </w:r>
      <w:proofErr w:type="spellEnd"/>
    </w:p>
    <w:p w14:paraId="65F4ABA8" w14:textId="766A4749" w:rsidR="0053383E" w:rsidRDefault="0053383E" w:rsidP="5811EFC8">
      <w:pPr>
        <w:pStyle w:val="Corpsdetexte"/>
        <w:jc w:val="both"/>
        <w:rPr>
          <w:rFonts w:asciiTheme="minorHAnsi" w:hAnsiTheme="minorHAnsi" w:cstheme="minorBidi"/>
          <w:lang w:val="fr-CA"/>
        </w:rPr>
      </w:pPr>
    </w:p>
    <w:p w14:paraId="270074E3" w14:textId="5790EB4D" w:rsidR="00046CEF" w:rsidRPr="00FE5D8B" w:rsidRDefault="00046CEF" w:rsidP="00252272">
      <w:pPr>
        <w:pStyle w:val="Corpsdetexte"/>
        <w:jc w:val="both"/>
        <w:rPr>
          <w:rFonts w:asciiTheme="minorHAnsi" w:hAnsiTheme="minorHAnsi" w:cstheme="minorHAnsi"/>
          <w:lang w:val="fr-CA"/>
        </w:rPr>
      </w:pPr>
    </w:p>
    <w:p w14:paraId="5A1C34D8" w14:textId="25585AEA" w:rsidR="004423A6" w:rsidRDefault="004423A6" w:rsidP="00252272">
      <w:pPr>
        <w:pStyle w:val="Corpsdetexte"/>
        <w:jc w:val="both"/>
        <w:rPr>
          <w:rFonts w:asciiTheme="minorHAnsi" w:hAnsiTheme="minorHAnsi" w:cstheme="minorHAnsi"/>
          <w:lang w:val="fr-CA"/>
        </w:rPr>
      </w:pPr>
    </w:p>
    <w:p w14:paraId="49A499D9" w14:textId="4AAF07AD" w:rsidR="00F91DB0" w:rsidRDefault="00F91DB0" w:rsidP="00252272">
      <w:pPr>
        <w:pStyle w:val="Corpsdetexte"/>
        <w:jc w:val="both"/>
        <w:rPr>
          <w:rFonts w:asciiTheme="minorHAnsi" w:hAnsiTheme="minorHAnsi" w:cstheme="minorHAnsi"/>
          <w:lang w:val="fr-CA"/>
        </w:rPr>
      </w:pPr>
    </w:p>
    <w:p w14:paraId="37C65CA1" w14:textId="4FDC4BBA" w:rsidR="00F91DB0" w:rsidRDefault="00F91DB0" w:rsidP="00252272">
      <w:pPr>
        <w:pStyle w:val="Corpsdetexte"/>
        <w:jc w:val="both"/>
        <w:rPr>
          <w:rFonts w:asciiTheme="minorHAnsi" w:hAnsiTheme="minorHAnsi" w:cstheme="minorHAnsi"/>
          <w:lang w:val="fr-CA"/>
        </w:rPr>
      </w:pPr>
    </w:p>
    <w:p w14:paraId="51520419" w14:textId="77777777" w:rsidR="00F91DB0" w:rsidRDefault="00F91DB0" w:rsidP="00252272">
      <w:pPr>
        <w:pStyle w:val="Corpsdetexte"/>
        <w:jc w:val="both"/>
        <w:rPr>
          <w:rFonts w:asciiTheme="minorHAnsi" w:hAnsiTheme="minorHAnsi" w:cstheme="minorHAnsi"/>
          <w:lang w:val="fr-CA"/>
        </w:rPr>
      </w:pPr>
    </w:p>
    <w:p w14:paraId="6F950906" w14:textId="3FEA5306" w:rsidR="00046CEF" w:rsidRPr="004423A6" w:rsidRDefault="00046CEF" w:rsidP="00252272">
      <w:pPr>
        <w:pStyle w:val="Corpsdetexte"/>
        <w:jc w:val="both"/>
        <w:rPr>
          <w:rFonts w:asciiTheme="minorHAnsi" w:hAnsiTheme="minorHAnsi" w:cstheme="minorHAnsi"/>
          <w:i/>
          <w:iCs/>
          <w:lang w:val="fr-CA"/>
        </w:rPr>
      </w:pPr>
      <w:r w:rsidRPr="004423A6">
        <w:rPr>
          <w:rFonts w:asciiTheme="minorHAnsi" w:hAnsiTheme="minorHAnsi" w:cstheme="minorHAnsi"/>
          <w:i/>
          <w:iCs/>
          <w:lang w:val="fr-CA"/>
        </w:rPr>
        <w:t xml:space="preserve">L’énoncé des exigences </w:t>
      </w:r>
      <w:r w:rsidR="003946B5" w:rsidRPr="004423A6">
        <w:rPr>
          <w:rFonts w:asciiTheme="minorHAnsi" w:hAnsiTheme="minorHAnsi" w:cstheme="minorHAnsi"/>
          <w:i/>
          <w:iCs/>
          <w:lang w:val="fr-CA"/>
        </w:rPr>
        <w:t xml:space="preserve">est un document présenté en Bureau communautaire afin </w:t>
      </w:r>
      <w:r w:rsidR="00FE5D8B" w:rsidRPr="004423A6">
        <w:rPr>
          <w:rFonts w:asciiTheme="minorHAnsi" w:hAnsiTheme="minorHAnsi" w:cstheme="minorHAnsi"/>
          <w:i/>
          <w:iCs/>
          <w:lang w:val="fr-CA"/>
        </w:rPr>
        <w:t>d’autoriser l’entrée</w:t>
      </w:r>
      <w:r w:rsidR="000F68B0" w:rsidRPr="004423A6">
        <w:rPr>
          <w:rFonts w:asciiTheme="minorHAnsi" w:hAnsiTheme="minorHAnsi" w:cstheme="minorHAnsi"/>
          <w:i/>
          <w:iCs/>
          <w:lang w:val="fr-CA"/>
        </w:rPr>
        <w:t xml:space="preserve"> en phase de développement du projet. </w:t>
      </w:r>
    </w:p>
    <w:p w14:paraId="13753F62" w14:textId="052D30F7" w:rsidR="000F68B0" w:rsidRPr="004423A6" w:rsidRDefault="000F68B0" w:rsidP="00252272">
      <w:pPr>
        <w:pStyle w:val="Corpsdetexte"/>
        <w:jc w:val="both"/>
        <w:rPr>
          <w:rFonts w:asciiTheme="minorHAnsi" w:hAnsiTheme="minorHAnsi" w:cstheme="minorHAnsi"/>
          <w:i/>
          <w:iCs/>
          <w:lang w:val="fr-CA"/>
        </w:rPr>
      </w:pPr>
      <w:r w:rsidRPr="004423A6">
        <w:rPr>
          <w:rFonts w:asciiTheme="minorHAnsi" w:hAnsiTheme="minorHAnsi" w:cstheme="minorHAnsi"/>
          <w:i/>
          <w:iCs/>
          <w:lang w:val="fr-CA"/>
        </w:rPr>
        <w:t>Il permet au Bureau et au service de partager une problématique et des orientations communes.</w:t>
      </w:r>
    </w:p>
    <w:p w14:paraId="4079EF1A" w14:textId="7B1D27DE" w:rsidR="000F68B0" w:rsidRPr="004423A6" w:rsidRDefault="000F68B0" w:rsidP="00252272">
      <w:pPr>
        <w:pStyle w:val="Corpsdetexte"/>
        <w:jc w:val="both"/>
        <w:rPr>
          <w:rFonts w:asciiTheme="minorHAnsi" w:hAnsiTheme="minorHAnsi" w:cstheme="minorHAnsi"/>
          <w:i/>
          <w:iCs/>
          <w:lang w:val="fr-FR"/>
        </w:rPr>
      </w:pPr>
      <w:r w:rsidRPr="004423A6">
        <w:rPr>
          <w:rFonts w:asciiTheme="minorHAnsi" w:hAnsiTheme="minorHAnsi" w:cstheme="minorHAnsi"/>
          <w:i/>
          <w:iCs/>
          <w:lang w:val="fr-CA"/>
        </w:rPr>
        <w:t>Le passage en phase projet ne signifie pas pour autant que le projet sera réalisé dans la foulée.</w:t>
      </w:r>
    </w:p>
    <w:sectPr w:rsidR="000F68B0" w:rsidRPr="004423A6" w:rsidSect="00F349AC">
      <w:footerReference w:type="default" r:id="rId18"/>
      <w:pgSz w:w="12242" w:h="15842" w:code="1"/>
      <w:pgMar w:top="1728" w:right="1800" w:bottom="1872" w:left="1800" w:header="720" w:footer="720" w:gutter="0"/>
      <w:pgBorders w:offsetFrom="page">
        <w:left w:val="single" w:sz="18" w:space="24" w:color="006A76"/>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D300E" w14:textId="77777777" w:rsidR="0051711B" w:rsidRDefault="0051711B">
      <w:pPr>
        <w:rPr>
          <w:rFonts w:ascii="Arial" w:hAnsi="Arial"/>
          <w:sz w:val="20"/>
          <w:szCs w:val="24"/>
        </w:rPr>
      </w:pPr>
      <w:r>
        <w:rPr>
          <w:szCs w:val="24"/>
        </w:rPr>
        <w:separator/>
      </w:r>
    </w:p>
  </w:endnote>
  <w:endnote w:type="continuationSeparator" w:id="0">
    <w:p w14:paraId="4CE54B0A" w14:textId="77777777" w:rsidR="0051711B" w:rsidRDefault="0051711B">
      <w:pPr>
        <w:rPr>
          <w:rFonts w:ascii="Arial" w:hAnsi="Arial"/>
          <w:sz w:val="20"/>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1E227" w14:textId="77777777" w:rsidR="00913C9D" w:rsidRDefault="00913C9D">
    <w:pPr>
      <w:pStyle w:val="Pieddepage"/>
      <w:tabs>
        <w:tab w:val="clear" w:pos="8640"/>
        <w:tab w:val="right" w:pos="8800"/>
      </w:tabs>
      <w:rPr>
        <w:szCs w:val="24"/>
        <w:lang w:val="fr-CA"/>
      </w:rPr>
    </w:pPr>
    <w:r>
      <w:rPr>
        <w:noProof/>
        <w:szCs w:val="24"/>
        <w:lang w:val="fr-CA"/>
      </w:rPr>
      <w:t>SNGP Projets opérationnels</w:t>
    </w:r>
    <w:r>
      <w:rPr>
        <w:noProof/>
        <w:szCs w:val="24"/>
        <w:lang w:val="fr-CA"/>
      </w:rPr>
      <w:tab/>
    </w:r>
    <w:r>
      <w:rPr>
        <w:noProof/>
        <w:szCs w:val="24"/>
      </w:rPr>
      <w:fldChar w:fldCharType="begin"/>
    </w:r>
    <w:r>
      <w:rPr>
        <w:noProof/>
        <w:szCs w:val="24"/>
        <w:lang w:val="fr-CA"/>
      </w:rPr>
      <w:instrText xml:space="preserve"> PAGE   \* MERGEFORMAT </w:instrText>
    </w:r>
    <w:r>
      <w:rPr>
        <w:noProof/>
        <w:szCs w:val="24"/>
      </w:rPr>
      <w:fldChar w:fldCharType="separate"/>
    </w:r>
    <w:r>
      <w:rPr>
        <w:noProof/>
        <w:szCs w:val="24"/>
        <w:lang w:val="fr-CA"/>
      </w:rPr>
      <w:t>iv</w:t>
    </w:r>
    <w:r>
      <w:rPr>
        <w:noProof/>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CB283" w14:textId="77777777" w:rsidR="00913C9D" w:rsidRDefault="00913C9D">
    <w:pPr>
      <w:ind w:hanging="1418"/>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2F164" w14:textId="77777777" w:rsidR="00913C9D" w:rsidRDefault="00913C9D">
    <w:pPr>
      <w:pStyle w:val="Pieddepage"/>
      <w:tabs>
        <w:tab w:val="clear" w:pos="8640"/>
        <w:tab w:val="right" w:pos="8800"/>
      </w:tabs>
      <w:rPr>
        <w:szCs w:val="24"/>
      </w:rPr>
    </w:pPr>
    <w:r>
      <w:rPr>
        <w:noProof/>
        <w:szCs w:val="24"/>
      </w:rPr>
      <w:t>File Name Version Number</w:t>
    </w:r>
    <w:r>
      <w:rPr>
        <w:noProof/>
        <w:szCs w:val="24"/>
      </w:rPr>
      <w:tab/>
    </w:r>
    <w:r>
      <w:rPr>
        <w:noProof/>
        <w:szCs w:val="24"/>
      </w:rPr>
      <w:fldChar w:fldCharType="begin"/>
    </w:r>
    <w:r>
      <w:rPr>
        <w:noProof/>
        <w:szCs w:val="24"/>
      </w:rPr>
      <w:instrText xml:space="preserve"> PAGE   \* MERGEFORMAT </w:instrText>
    </w:r>
    <w:r>
      <w:rPr>
        <w:noProof/>
        <w:szCs w:val="24"/>
      </w:rPr>
      <w:fldChar w:fldCharType="separate"/>
    </w:r>
    <w:r>
      <w:rPr>
        <w:noProof/>
        <w:szCs w:val="24"/>
      </w:rPr>
      <w:t>i</w:t>
    </w:r>
    <w:r>
      <w:rPr>
        <w:noProof/>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616E5" w14:textId="65A0D432" w:rsidR="00913C9D" w:rsidRPr="00FE5D8B" w:rsidRDefault="00913C9D">
    <w:pPr>
      <w:pStyle w:val="Pieddepage"/>
      <w:tabs>
        <w:tab w:val="clear" w:pos="8640"/>
        <w:tab w:val="right" w:pos="8580"/>
      </w:tabs>
      <w:rPr>
        <w:rFonts w:asciiTheme="minorHAnsi" w:hAnsiTheme="minorHAnsi"/>
        <w:szCs w:val="24"/>
        <w:lang w:val="fr-CA"/>
      </w:rPr>
    </w:pPr>
    <w:r w:rsidRPr="00FE5D8B">
      <w:rPr>
        <w:rFonts w:asciiTheme="minorHAnsi" w:hAnsiTheme="minorHAnsi"/>
        <w:noProof/>
        <w:color w:val="A6A6A6" w:themeColor="background1" w:themeShade="A6"/>
        <w:szCs w:val="24"/>
      </w:rPr>
      <w:fldChar w:fldCharType="begin"/>
    </w:r>
    <w:r w:rsidRPr="00FE5D8B">
      <w:rPr>
        <w:rFonts w:asciiTheme="minorHAnsi" w:hAnsiTheme="minorHAnsi"/>
        <w:noProof/>
        <w:color w:val="A6A6A6" w:themeColor="background1" w:themeShade="A6"/>
        <w:szCs w:val="24"/>
        <w:lang w:val="fr-CA"/>
      </w:rPr>
      <w:instrText xml:space="preserve"> PAGE   \* MERGEFORMAT </w:instrText>
    </w:r>
    <w:r w:rsidRPr="00FE5D8B">
      <w:rPr>
        <w:rFonts w:asciiTheme="minorHAnsi" w:hAnsiTheme="minorHAnsi"/>
        <w:noProof/>
        <w:color w:val="A6A6A6" w:themeColor="background1" w:themeShade="A6"/>
        <w:szCs w:val="24"/>
      </w:rPr>
      <w:fldChar w:fldCharType="separate"/>
    </w:r>
    <w:r w:rsidRPr="00FE5D8B">
      <w:rPr>
        <w:rFonts w:asciiTheme="minorHAnsi" w:hAnsiTheme="minorHAnsi"/>
        <w:noProof/>
        <w:color w:val="A6A6A6" w:themeColor="background1" w:themeShade="A6"/>
        <w:szCs w:val="24"/>
        <w:lang w:val="fr-CA"/>
      </w:rPr>
      <w:t>2</w:t>
    </w:r>
    <w:r w:rsidRPr="00FE5D8B">
      <w:rPr>
        <w:rFonts w:asciiTheme="minorHAnsi" w:hAnsiTheme="minorHAnsi"/>
        <w:noProof/>
        <w:color w:val="A6A6A6" w:themeColor="background1" w:themeShade="A6"/>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F774A" w14:textId="77777777" w:rsidR="0051711B" w:rsidRDefault="0051711B">
      <w:pPr>
        <w:rPr>
          <w:rFonts w:ascii="Arial" w:hAnsi="Arial"/>
          <w:sz w:val="20"/>
          <w:szCs w:val="24"/>
        </w:rPr>
      </w:pPr>
      <w:r>
        <w:rPr>
          <w:szCs w:val="24"/>
        </w:rPr>
        <w:separator/>
      </w:r>
    </w:p>
  </w:footnote>
  <w:footnote w:type="continuationSeparator" w:id="0">
    <w:p w14:paraId="5FF71E7F" w14:textId="77777777" w:rsidR="0051711B" w:rsidRDefault="0051711B">
      <w:pPr>
        <w:rPr>
          <w:rFonts w:ascii="Arial" w:hAnsi="Arial"/>
          <w:sz w:val="20"/>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20430" w14:textId="15BD35B0" w:rsidR="00913C9D" w:rsidRPr="00FE5D8B" w:rsidRDefault="00BD650C">
    <w:pPr>
      <w:pStyle w:val="En-tte"/>
      <w:pBdr>
        <w:bottom w:val="single" w:sz="4" w:space="0" w:color="auto"/>
      </w:pBdr>
      <w:rPr>
        <w:rFonts w:asciiTheme="minorHAnsi" w:hAnsiTheme="minorHAnsi"/>
        <w:iCs/>
        <w:color w:val="A6A6A6" w:themeColor="background1" w:themeShade="A6"/>
        <w:szCs w:val="24"/>
        <w:lang w:val="fr-CA"/>
      </w:rPr>
    </w:pPr>
    <w:r w:rsidRPr="00FE5D8B">
      <w:rPr>
        <w:rFonts w:asciiTheme="minorHAnsi" w:hAnsiTheme="minorHAnsi"/>
        <w:iCs/>
        <w:noProof/>
        <w:color w:val="A6A6A6" w:themeColor="background1" w:themeShade="A6"/>
        <w:szCs w:val="24"/>
        <w:lang w:val="fr-CA"/>
      </w:rPr>
      <w:t>Projet d’établissement partagé</w:t>
    </w:r>
    <w:r w:rsidR="008969DC" w:rsidRPr="00FE5D8B">
      <w:rPr>
        <w:rFonts w:asciiTheme="minorHAnsi" w:hAnsiTheme="minorHAnsi"/>
        <w:iCs/>
        <w:noProof/>
        <w:color w:val="A6A6A6" w:themeColor="background1" w:themeShade="A6"/>
        <w:szCs w:val="24"/>
        <w:lang w:val="fr-CA"/>
      </w:rPr>
      <w:t xml:space="preserve"> : </w:t>
    </w:r>
    <w:r w:rsidR="00913C9D" w:rsidRPr="00FE5D8B">
      <w:rPr>
        <w:rFonts w:asciiTheme="minorHAnsi" w:hAnsiTheme="minorHAnsi"/>
        <w:iCs/>
        <w:noProof/>
        <w:color w:val="A6A6A6" w:themeColor="background1" w:themeShade="A6"/>
        <w:szCs w:val="24"/>
        <w:lang w:val="fr-CA"/>
      </w:rPr>
      <w:t xml:space="preserve"> </w:t>
    </w:r>
    <w:r w:rsidR="00FE5D8B">
      <w:rPr>
        <w:rFonts w:asciiTheme="minorHAnsi" w:hAnsiTheme="minorHAnsi"/>
        <w:iCs/>
        <w:noProof/>
        <w:color w:val="A6A6A6" w:themeColor="background1" w:themeShade="A6"/>
        <w:szCs w:val="24"/>
        <w:lang w:val="fr-CA"/>
      </w:rPr>
      <w:t>é</w:t>
    </w:r>
    <w:r w:rsidR="00913C9D" w:rsidRPr="00FE5D8B">
      <w:rPr>
        <w:rFonts w:asciiTheme="minorHAnsi" w:hAnsiTheme="minorHAnsi"/>
        <w:iCs/>
        <w:noProof/>
        <w:color w:val="A6A6A6" w:themeColor="background1" w:themeShade="A6"/>
        <w:szCs w:val="24"/>
        <w:lang w:val="fr-CA"/>
      </w:rPr>
      <w:t>noncé des exigences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AC525" w14:textId="718DC93B" w:rsidR="00913C9D" w:rsidRDefault="5811EFC8">
    <w:pPr>
      <w:pStyle w:val="HeaderFooterSecurity"/>
      <w:jc w:val="left"/>
      <w:rPr>
        <w:szCs w:val="24"/>
      </w:rPr>
    </w:pPr>
    <w:r>
      <w:rPr>
        <w:noProof/>
      </w:rPr>
      <w:drawing>
        <wp:inline distT="0" distB="0" distL="0" distR="0" wp14:anchorId="676DDA29" wp14:editId="56944E40">
          <wp:extent cx="2858147" cy="1905000"/>
          <wp:effectExtent l="0" t="0" r="0" b="0"/>
          <wp:docPr id="2" name="Image 2" descr="Une image contenant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1">
                    <a:extLst>
                      <a:ext uri="{28A0092B-C50C-407E-A947-70E740481C1C}">
                        <a14:useLocalDpi xmlns:a14="http://schemas.microsoft.com/office/drawing/2010/main" val="0"/>
                      </a:ext>
                    </a:extLst>
                  </a:blip>
                  <a:stretch>
                    <a:fillRect/>
                  </a:stretch>
                </pic:blipFill>
                <pic:spPr>
                  <a:xfrm>
                    <a:off x="0" y="0"/>
                    <a:ext cx="2858147" cy="1905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2A4D3" w14:textId="77777777" w:rsidR="00913C9D" w:rsidRDefault="00913C9D">
    <w:pPr>
      <w:pStyle w:val="HeaderFooterSecurity"/>
      <w:pBdr>
        <w:bottom w:val="single" w:sz="4" w:space="1" w:color="auto"/>
      </w:pBdr>
      <w:jc w:val="left"/>
      <w:rPr>
        <w:szCs w:val="24"/>
      </w:rPr>
    </w:pPr>
    <w:r>
      <w:rPr>
        <w:i/>
        <w:szCs w:val="24"/>
        <w:lang w:val="en-GB"/>
      </w:rPr>
      <w:t>&lt;</w:t>
    </w:r>
    <w:r>
      <w:rPr>
        <w:rFonts w:ascii="Times New Roman" w:hAnsi="Times New Roman"/>
        <w:b w:val="0"/>
        <w:i/>
        <w:caps w:val="0"/>
        <w:noProof/>
        <w:szCs w:val="24"/>
      </w:rPr>
      <w:t>Project Name</w:t>
    </w:r>
    <w:r>
      <w:rPr>
        <w:rFonts w:ascii="Times New Roman" w:hAnsi="Times New Roman"/>
        <w:b w:val="0"/>
        <w:caps w:val="0"/>
        <w:noProof/>
        <w:szCs w:val="24"/>
      </w:rPr>
      <w:t>&gt; Statement of Requirement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66130"/>
    <w:multiLevelType w:val="hybridMultilevel"/>
    <w:tmpl w:val="D486B1FC"/>
    <w:lvl w:ilvl="0" w:tplc="6352AEE4">
      <w:start w:val="1"/>
      <w:numFmt w:val="lowerLetter"/>
      <w:pStyle w:val="TableNumberedListLevel2"/>
      <w:lvlText w:val="%1."/>
      <w:lvlJc w:val="left"/>
      <w:pPr>
        <w:tabs>
          <w:tab w:val="num" w:pos="792"/>
        </w:tabs>
        <w:ind w:left="792" w:hanging="432"/>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AD86A12"/>
    <w:multiLevelType w:val="hybridMultilevel"/>
    <w:tmpl w:val="9DBA8B14"/>
    <w:lvl w:ilvl="0" w:tplc="B82E5CB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9E74C4"/>
    <w:multiLevelType w:val="hybridMultilevel"/>
    <w:tmpl w:val="B1685264"/>
    <w:lvl w:ilvl="0" w:tplc="8E34C71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F72C24"/>
    <w:multiLevelType w:val="hybridMultilevel"/>
    <w:tmpl w:val="AC6E67B4"/>
    <w:lvl w:ilvl="0" w:tplc="FCE43BE0">
      <w:start w:val="1"/>
      <w:numFmt w:val="bullet"/>
      <w:pStyle w:val="Note"/>
      <w:lvlText w:val=""/>
      <w:lvlJc w:val="left"/>
      <w:pPr>
        <w:tabs>
          <w:tab w:val="num" w:pos="1080"/>
        </w:tabs>
        <w:ind w:left="108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6532EF"/>
    <w:multiLevelType w:val="hybridMultilevel"/>
    <w:tmpl w:val="2A3CC504"/>
    <w:lvl w:ilvl="0" w:tplc="F42CC43A">
      <w:start w:val="1"/>
      <w:numFmt w:val="decimal"/>
      <w:pStyle w:val="Titre1"/>
      <w:lvlText w:val="%1"/>
      <w:lvlJc w:val="left"/>
      <w:pPr>
        <w:tabs>
          <w:tab w:val="num" w:pos="360"/>
        </w:tabs>
        <w:ind w:left="360" w:hanging="360"/>
      </w:pPr>
      <w:rPr>
        <w:rFonts w:cs="Times New Roman" w:hint="default"/>
      </w:rPr>
    </w:lvl>
    <w:lvl w:ilvl="1" w:tplc="6B04DAD0">
      <w:start w:val="1"/>
      <w:numFmt w:val="decimal"/>
      <w:pStyle w:val="Titre2"/>
      <w:lvlText w:val="%1.%2"/>
      <w:lvlJc w:val="left"/>
      <w:pPr>
        <w:tabs>
          <w:tab w:val="num" w:pos="360"/>
        </w:tabs>
        <w:ind w:left="360" w:hanging="360"/>
      </w:pPr>
      <w:rPr>
        <w:rFonts w:cs="Times New Roman" w:hint="default"/>
      </w:rPr>
    </w:lvl>
    <w:lvl w:ilvl="2" w:tplc="DC28AE0E">
      <w:start w:val="1"/>
      <w:numFmt w:val="decimal"/>
      <w:pStyle w:val="Titre3"/>
      <w:lvlText w:val="%1.%2.%3"/>
      <w:lvlJc w:val="left"/>
      <w:pPr>
        <w:tabs>
          <w:tab w:val="num" w:pos="720"/>
        </w:tabs>
        <w:ind w:left="720" w:hanging="720"/>
      </w:pPr>
      <w:rPr>
        <w:rFonts w:cs="Times New Roman" w:hint="default"/>
      </w:rPr>
    </w:lvl>
    <w:lvl w:ilvl="3" w:tplc="0564510E">
      <w:start w:val="1"/>
      <w:numFmt w:val="decimal"/>
      <w:pStyle w:val="Titre4"/>
      <w:lvlText w:val="%1.%2.%3.%4"/>
      <w:lvlJc w:val="left"/>
      <w:pPr>
        <w:tabs>
          <w:tab w:val="num" w:pos="720"/>
        </w:tabs>
        <w:ind w:left="720" w:hanging="720"/>
      </w:pPr>
      <w:rPr>
        <w:rFonts w:cs="Times New Roman" w:hint="default"/>
      </w:rPr>
    </w:lvl>
    <w:lvl w:ilvl="4" w:tplc="0B78678A">
      <w:start w:val="1"/>
      <w:numFmt w:val="decimal"/>
      <w:pStyle w:val="Titre5"/>
      <w:lvlText w:val="%1.%2.%3.%4.%5"/>
      <w:lvlJc w:val="left"/>
      <w:pPr>
        <w:tabs>
          <w:tab w:val="num" w:pos="1080"/>
        </w:tabs>
        <w:ind w:left="1080" w:hanging="1080"/>
      </w:pPr>
      <w:rPr>
        <w:rFonts w:cs="Times New Roman" w:hint="default"/>
      </w:rPr>
    </w:lvl>
    <w:lvl w:ilvl="5" w:tplc="7AD82B34">
      <w:start w:val="1"/>
      <w:numFmt w:val="decimal"/>
      <w:lvlText w:val="%1.%2.%3.%4.%5.%6"/>
      <w:lvlJc w:val="left"/>
      <w:pPr>
        <w:tabs>
          <w:tab w:val="num" w:pos="1440"/>
        </w:tabs>
        <w:ind w:left="1080" w:hanging="1080"/>
      </w:pPr>
      <w:rPr>
        <w:rFonts w:cs="Times New Roman" w:hint="default"/>
      </w:rPr>
    </w:lvl>
    <w:lvl w:ilvl="6" w:tplc="E7F2E1B2">
      <w:start w:val="1"/>
      <w:numFmt w:val="decimal"/>
      <w:lvlText w:val="%1.%2.%3.%4.%5.%6.%7"/>
      <w:lvlJc w:val="left"/>
      <w:pPr>
        <w:tabs>
          <w:tab w:val="num" w:pos="1440"/>
        </w:tabs>
        <w:ind w:left="1440" w:hanging="1440"/>
      </w:pPr>
      <w:rPr>
        <w:rFonts w:cs="Times New Roman" w:hint="default"/>
      </w:rPr>
    </w:lvl>
    <w:lvl w:ilvl="7" w:tplc="1416CCC8">
      <w:start w:val="1"/>
      <w:numFmt w:val="decimal"/>
      <w:lvlText w:val="%1.%2.%3.%4.%5.%6.%7.%8"/>
      <w:lvlJc w:val="left"/>
      <w:pPr>
        <w:tabs>
          <w:tab w:val="num" w:pos="1440"/>
        </w:tabs>
        <w:ind w:left="1440" w:hanging="1440"/>
      </w:pPr>
      <w:rPr>
        <w:rFonts w:cs="Times New Roman" w:hint="default"/>
      </w:rPr>
    </w:lvl>
    <w:lvl w:ilvl="8" w:tplc="8D6017F6">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3A7D1671"/>
    <w:multiLevelType w:val="hybridMultilevel"/>
    <w:tmpl w:val="39A24DF4"/>
    <w:lvl w:ilvl="0" w:tplc="4FD65ABC">
      <w:start w:val="1"/>
      <w:numFmt w:val="bullet"/>
      <w:pStyle w:val="TableBulletLevel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6C5F36"/>
    <w:multiLevelType w:val="hybridMultilevel"/>
    <w:tmpl w:val="E794AF86"/>
    <w:lvl w:ilvl="0" w:tplc="0C940374">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EA04023"/>
    <w:multiLevelType w:val="hybridMultilevel"/>
    <w:tmpl w:val="180CDA94"/>
    <w:lvl w:ilvl="0" w:tplc="42E4B598">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009667D"/>
    <w:multiLevelType w:val="hybridMultilevel"/>
    <w:tmpl w:val="138E6C70"/>
    <w:lvl w:ilvl="0" w:tplc="D7D6BA46">
      <w:start w:val="1"/>
      <w:numFmt w:val="bullet"/>
      <w:pStyle w:val="NoteCaution"/>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211A27"/>
    <w:multiLevelType w:val="hybridMultilevel"/>
    <w:tmpl w:val="2F2E5D4E"/>
    <w:lvl w:ilvl="0" w:tplc="FFFFFFFF">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45353F9"/>
    <w:multiLevelType w:val="hybridMultilevel"/>
    <w:tmpl w:val="81FC395C"/>
    <w:lvl w:ilvl="0" w:tplc="B72EF31E">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4B62E2D"/>
    <w:multiLevelType w:val="hybridMultilevel"/>
    <w:tmpl w:val="543E4E8A"/>
    <w:lvl w:ilvl="0" w:tplc="0C428C08">
      <w:start w:val="1"/>
      <w:numFmt w:val="bullet"/>
      <w:pStyle w:val="TableBulletLevel2"/>
      <w:lvlText w:val="-"/>
      <w:lvlJc w:val="left"/>
      <w:pPr>
        <w:tabs>
          <w:tab w:val="num" w:pos="1008"/>
        </w:tabs>
        <w:ind w:left="1008"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456C0C"/>
    <w:multiLevelType w:val="hybridMultilevel"/>
    <w:tmpl w:val="C0BC667C"/>
    <w:lvl w:ilvl="0" w:tplc="F8547AB2">
      <w:start w:val="1"/>
      <w:numFmt w:val="decimal"/>
      <w:pStyle w:val="NumberedListLevel1"/>
      <w:lvlText w:val="%1."/>
      <w:lvlJc w:val="left"/>
      <w:pPr>
        <w:tabs>
          <w:tab w:val="num" w:pos="1296"/>
        </w:tabs>
        <w:ind w:left="1296" w:hanging="360"/>
      </w:pPr>
      <w:rPr>
        <w:rFonts w:cs="Times New Roman"/>
      </w:rPr>
    </w:lvl>
    <w:lvl w:ilvl="1" w:tplc="04090019" w:tentative="1">
      <w:start w:val="1"/>
      <w:numFmt w:val="lowerLetter"/>
      <w:lvlText w:val="%2."/>
      <w:lvlJc w:val="left"/>
      <w:pPr>
        <w:tabs>
          <w:tab w:val="num" w:pos="2016"/>
        </w:tabs>
        <w:ind w:left="2016" w:hanging="360"/>
      </w:pPr>
      <w:rPr>
        <w:rFonts w:cs="Times New Roman"/>
      </w:rPr>
    </w:lvl>
    <w:lvl w:ilvl="2" w:tplc="0409001B" w:tentative="1">
      <w:start w:val="1"/>
      <w:numFmt w:val="lowerRoman"/>
      <w:lvlText w:val="%3."/>
      <w:lvlJc w:val="right"/>
      <w:pPr>
        <w:tabs>
          <w:tab w:val="num" w:pos="2736"/>
        </w:tabs>
        <w:ind w:left="2736" w:hanging="180"/>
      </w:pPr>
      <w:rPr>
        <w:rFonts w:cs="Times New Roman"/>
      </w:rPr>
    </w:lvl>
    <w:lvl w:ilvl="3" w:tplc="0409000F" w:tentative="1">
      <w:start w:val="1"/>
      <w:numFmt w:val="decimal"/>
      <w:lvlText w:val="%4."/>
      <w:lvlJc w:val="left"/>
      <w:pPr>
        <w:tabs>
          <w:tab w:val="num" w:pos="3456"/>
        </w:tabs>
        <w:ind w:left="3456" w:hanging="360"/>
      </w:pPr>
      <w:rPr>
        <w:rFonts w:cs="Times New Roman"/>
      </w:rPr>
    </w:lvl>
    <w:lvl w:ilvl="4" w:tplc="04090019" w:tentative="1">
      <w:start w:val="1"/>
      <w:numFmt w:val="lowerLetter"/>
      <w:lvlText w:val="%5."/>
      <w:lvlJc w:val="left"/>
      <w:pPr>
        <w:tabs>
          <w:tab w:val="num" w:pos="4176"/>
        </w:tabs>
        <w:ind w:left="4176" w:hanging="360"/>
      </w:pPr>
      <w:rPr>
        <w:rFonts w:cs="Times New Roman"/>
      </w:rPr>
    </w:lvl>
    <w:lvl w:ilvl="5" w:tplc="0409001B" w:tentative="1">
      <w:start w:val="1"/>
      <w:numFmt w:val="lowerRoman"/>
      <w:lvlText w:val="%6."/>
      <w:lvlJc w:val="right"/>
      <w:pPr>
        <w:tabs>
          <w:tab w:val="num" w:pos="4896"/>
        </w:tabs>
        <w:ind w:left="4896" w:hanging="180"/>
      </w:pPr>
      <w:rPr>
        <w:rFonts w:cs="Times New Roman"/>
      </w:rPr>
    </w:lvl>
    <w:lvl w:ilvl="6" w:tplc="0409000F" w:tentative="1">
      <w:start w:val="1"/>
      <w:numFmt w:val="decimal"/>
      <w:lvlText w:val="%7."/>
      <w:lvlJc w:val="left"/>
      <w:pPr>
        <w:tabs>
          <w:tab w:val="num" w:pos="5616"/>
        </w:tabs>
        <w:ind w:left="5616" w:hanging="360"/>
      </w:pPr>
      <w:rPr>
        <w:rFonts w:cs="Times New Roman"/>
      </w:rPr>
    </w:lvl>
    <w:lvl w:ilvl="7" w:tplc="04090019" w:tentative="1">
      <w:start w:val="1"/>
      <w:numFmt w:val="lowerLetter"/>
      <w:lvlText w:val="%8."/>
      <w:lvlJc w:val="left"/>
      <w:pPr>
        <w:tabs>
          <w:tab w:val="num" w:pos="6336"/>
        </w:tabs>
        <w:ind w:left="6336" w:hanging="360"/>
      </w:pPr>
      <w:rPr>
        <w:rFonts w:cs="Times New Roman"/>
      </w:rPr>
    </w:lvl>
    <w:lvl w:ilvl="8" w:tplc="0409001B" w:tentative="1">
      <w:start w:val="1"/>
      <w:numFmt w:val="lowerRoman"/>
      <w:lvlText w:val="%9."/>
      <w:lvlJc w:val="right"/>
      <w:pPr>
        <w:tabs>
          <w:tab w:val="num" w:pos="7056"/>
        </w:tabs>
        <w:ind w:left="7056" w:hanging="180"/>
      </w:pPr>
      <w:rPr>
        <w:rFonts w:cs="Times New Roman"/>
      </w:rPr>
    </w:lvl>
  </w:abstractNum>
  <w:abstractNum w:abstractNumId="13" w15:restartNumberingAfterBreak="0">
    <w:nsid w:val="5B3B22BF"/>
    <w:multiLevelType w:val="hybridMultilevel"/>
    <w:tmpl w:val="3792449C"/>
    <w:lvl w:ilvl="0" w:tplc="98406C1E">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2034E28"/>
    <w:multiLevelType w:val="hybridMultilevel"/>
    <w:tmpl w:val="DB804D50"/>
    <w:lvl w:ilvl="0" w:tplc="1CBE244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5301DF1"/>
    <w:multiLevelType w:val="hybridMultilevel"/>
    <w:tmpl w:val="9AD2E478"/>
    <w:lvl w:ilvl="0" w:tplc="679E7F58">
      <w:start w:val="1"/>
      <w:numFmt w:val="bullet"/>
      <w:pStyle w:val="BulletLevel2"/>
      <w:lvlText w:val="­"/>
      <w:lvlJc w:val="left"/>
      <w:pPr>
        <w:tabs>
          <w:tab w:val="num" w:pos="1728"/>
        </w:tabs>
        <w:ind w:left="1728"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8607FD"/>
    <w:multiLevelType w:val="hybridMultilevel"/>
    <w:tmpl w:val="3804664C"/>
    <w:lvl w:ilvl="0" w:tplc="592423C0">
      <w:start w:val="1"/>
      <w:numFmt w:val="lowerLetter"/>
      <w:pStyle w:val="NumberedListLevel2"/>
      <w:lvlText w:val="%1."/>
      <w:lvlJc w:val="left"/>
      <w:pPr>
        <w:tabs>
          <w:tab w:val="num" w:pos="1728"/>
        </w:tabs>
        <w:ind w:left="1728"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9121920"/>
    <w:multiLevelType w:val="hybridMultilevel"/>
    <w:tmpl w:val="423416A0"/>
    <w:lvl w:ilvl="0" w:tplc="D5189490">
      <w:start w:val="1"/>
      <w:numFmt w:val="lowerRoman"/>
      <w:pStyle w:val="NumberedListLevel3"/>
      <w:lvlText w:val="%1."/>
      <w:lvlJc w:val="left"/>
      <w:pPr>
        <w:tabs>
          <w:tab w:val="num" w:pos="3528"/>
        </w:tabs>
        <w:ind w:left="3168"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9F4101F"/>
    <w:multiLevelType w:val="hybridMultilevel"/>
    <w:tmpl w:val="301E75BA"/>
    <w:lvl w:ilvl="0" w:tplc="4A8C5560">
      <w:start w:val="1"/>
      <w:numFmt w:val="bullet"/>
      <w:pStyle w:val="BulletLevel3"/>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6E67310F"/>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779E3A42"/>
    <w:multiLevelType w:val="hybridMultilevel"/>
    <w:tmpl w:val="620271E4"/>
    <w:lvl w:ilvl="0" w:tplc="FBF44704">
      <w:start w:val="1"/>
      <w:numFmt w:val="bullet"/>
      <w:pStyle w:val="NoteWarning"/>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7840CD"/>
    <w:multiLevelType w:val="hybridMultilevel"/>
    <w:tmpl w:val="8E304650"/>
    <w:lvl w:ilvl="0" w:tplc="9386E716">
      <w:start w:val="1"/>
      <w:numFmt w:val="bullet"/>
      <w:pStyle w:val="BulletLevel1"/>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2" w15:restartNumberingAfterBreak="0">
    <w:nsid w:val="7E7C24AA"/>
    <w:multiLevelType w:val="hybridMultilevel"/>
    <w:tmpl w:val="ECEEF216"/>
    <w:lvl w:ilvl="0" w:tplc="2E6A183A">
      <w:start w:val="1"/>
      <w:numFmt w:val="decimal"/>
      <w:pStyle w:val="TableNumberedListLevel1"/>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22"/>
  </w:num>
  <w:num w:numId="4">
    <w:abstractNumId w:val="0"/>
  </w:num>
  <w:num w:numId="5">
    <w:abstractNumId w:val="21"/>
  </w:num>
  <w:num w:numId="6">
    <w:abstractNumId w:val="15"/>
  </w:num>
  <w:num w:numId="7">
    <w:abstractNumId w:val="18"/>
  </w:num>
  <w:num w:numId="8">
    <w:abstractNumId w:val="12"/>
  </w:num>
  <w:num w:numId="9">
    <w:abstractNumId w:val="16"/>
  </w:num>
  <w:num w:numId="10">
    <w:abstractNumId w:val="17"/>
  </w:num>
  <w:num w:numId="11">
    <w:abstractNumId w:val="8"/>
  </w:num>
  <w:num w:numId="12">
    <w:abstractNumId w:val="20"/>
  </w:num>
  <w:num w:numId="13">
    <w:abstractNumId w:val="5"/>
  </w:num>
  <w:num w:numId="14">
    <w:abstractNumId w:val="11"/>
  </w:num>
  <w:num w:numId="15">
    <w:abstractNumId w:val="2"/>
  </w:num>
  <w:num w:numId="16">
    <w:abstractNumId w:val="19"/>
  </w:num>
  <w:num w:numId="17">
    <w:abstractNumId w:val="7"/>
  </w:num>
  <w:num w:numId="18">
    <w:abstractNumId w:val="13"/>
  </w:num>
  <w:num w:numId="19">
    <w:abstractNumId w:val="1"/>
  </w:num>
  <w:num w:numId="20">
    <w:abstractNumId w:val="6"/>
  </w:num>
  <w:num w:numId="21">
    <w:abstractNumId w:val="10"/>
  </w:num>
  <w:num w:numId="22">
    <w:abstractNumId w:val="9"/>
  </w:num>
  <w:num w:numId="23">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C9D"/>
    <w:rsid w:val="00010673"/>
    <w:rsid w:val="00011F31"/>
    <w:rsid w:val="00046CEF"/>
    <w:rsid w:val="000C1F52"/>
    <w:rsid w:val="000C7086"/>
    <w:rsid w:val="000D2F86"/>
    <w:rsid w:val="000D6A53"/>
    <w:rsid w:val="000E5191"/>
    <w:rsid w:val="000F68B0"/>
    <w:rsid w:val="0010600C"/>
    <w:rsid w:val="00110E55"/>
    <w:rsid w:val="00141408"/>
    <w:rsid w:val="001D1C67"/>
    <w:rsid w:val="0023292F"/>
    <w:rsid w:val="00232FA6"/>
    <w:rsid w:val="0023423D"/>
    <w:rsid w:val="0024472D"/>
    <w:rsid w:val="00252272"/>
    <w:rsid w:val="002703D3"/>
    <w:rsid w:val="00280C70"/>
    <w:rsid w:val="00297F08"/>
    <w:rsid w:val="002C637E"/>
    <w:rsid w:val="002D1F23"/>
    <w:rsid w:val="002D3F15"/>
    <w:rsid w:val="00350DD6"/>
    <w:rsid w:val="003657B2"/>
    <w:rsid w:val="0037075E"/>
    <w:rsid w:val="00376F92"/>
    <w:rsid w:val="003946B5"/>
    <w:rsid w:val="00394F80"/>
    <w:rsid w:val="003F5CCB"/>
    <w:rsid w:val="00401AB0"/>
    <w:rsid w:val="004336D6"/>
    <w:rsid w:val="004423A6"/>
    <w:rsid w:val="004600E1"/>
    <w:rsid w:val="00480DB2"/>
    <w:rsid w:val="00485CA8"/>
    <w:rsid w:val="004C4890"/>
    <w:rsid w:val="004D7633"/>
    <w:rsid w:val="004E3B61"/>
    <w:rsid w:val="0051711B"/>
    <w:rsid w:val="0053383E"/>
    <w:rsid w:val="00543DFA"/>
    <w:rsid w:val="0054672A"/>
    <w:rsid w:val="00586DAE"/>
    <w:rsid w:val="005E4C6F"/>
    <w:rsid w:val="006069B0"/>
    <w:rsid w:val="00610CE2"/>
    <w:rsid w:val="0063036F"/>
    <w:rsid w:val="00635E75"/>
    <w:rsid w:val="006940A0"/>
    <w:rsid w:val="006A1563"/>
    <w:rsid w:val="006D6E9B"/>
    <w:rsid w:val="007063EB"/>
    <w:rsid w:val="00711163"/>
    <w:rsid w:val="0074483C"/>
    <w:rsid w:val="00750683"/>
    <w:rsid w:val="00775738"/>
    <w:rsid w:val="00784DA0"/>
    <w:rsid w:val="007A0AE4"/>
    <w:rsid w:val="00810455"/>
    <w:rsid w:val="008131D8"/>
    <w:rsid w:val="008969DC"/>
    <w:rsid w:val="008E48A9"/>
    <w:rsid w:val="008F6152"/>
    <w:rsid w:val="00911A11"/>
    <w:rsid w:val="00913C9D"/>
    <w:rsid w:val="00947094"/>
    <w:rsid w:val="00956463"/>
    <w:rsid w:val="00970BCC"/>
    <w:rsid w:val="00995C56"/>
    <w:rsid w:val="009A37D6"/>
    <w:rsid w:val="009C0EFB"/>
    <w:rsid w:val="009C1E34"/>
    <w:rsid w:val="009C277F"/>
    <w:rsid w:val="009F3ECA"/>
    <w:rsid w:val="00A01B75"/>
    <w:rsid w:val="00A229C3"/>
    <w:rsid w:val="00AA5CB8"/>
    <w:rsid w:val="00B052E6"/>
    <w:rsid w:val="00B17B00"/>
    <w:rsid w:val="00B23B54"/>
    <w:rsid w:val="00B52DFB"/>
    <w:rsid w:val="00B66909"/>
    <w:rsid w:val="00B67B4D"/>
    <w:rsid w:val="00BD650C"/>
    <w:rsid w:val="00BE1AD9"/>
    <w:rsid w:val="00C00E09"/>
    <w:rsid w:val="00C11DA3"/>
    <w:rsid w:val="00C14858"/>
    <w:rsid w:val="00C55C2F"/>
    <w:rsid w:val="00C957A1"/>
    <w:rsid w:val="00CC1A60"/>
    <w:rsid w:val="00CC2EC0"/>
    <w:rsid w:val="00D278B2"/>
    <w:rsid w:val="00D32EE0"/>
    <w:rsid w:val="00D33739"/>
    <w:rsid w:val="00D34206"/>
    <w:rsid w:val="00D43378"/>
    <w:rsid w:val="00D45D13"/>
    <w:rsid w:val="00D84306"/>
    <w:rsid w:val="00DA4AB4"/>
    <w:rsid w:val="00DB7D7A"/>
    <w:rsid w:val="00DC1976"/>
    <w:rsid w:val="00DC7FB3"/>
    <w:rsid w:val="00DE5373"/>
    <w:rsid w:val="00DF4244"/>
    <w:rsid w:val="00DF5842"/>
    <w:rsid w:val="00E020B9"/>
    <w:rsid w:val="00E313EC"/>
    <w:rsid w:val="00E64783"/>
    <w:rsid w:val="00E70F10"/>
    <w:rsid w:val="00E75FD4"/>
    <w:rsid w:val="00E85737"/>
    <w:rsid w:val="00EA5D06"/>
    <w:rsid w:val="00ECCA23"/>
    <w:rsid w:val="00EF4C11"/>
    <w:rsid w:val="00F349AC"/>
    <w:rsid w:val="00F4152E"/>
    <w:rsid w:val="00F44A45"/>
    <w:rsid w:val="00F91DB0"/>
    <w:rsid w:val="00FA07C6"/>
    <w:rsid w:val="00FC1D77"/>
    <w:rsid w:val="00FC7DB0"/>
    <w:rsid w:val="00FE4FEF"/>
    <w:rsid w:val="00FE5D8B"/>
    <w:rsid w:val="011DE872"/>
    <w:rsid w:val="013003E6"/>
    <w:rsid w:val="064D4565"/>
    <w:rsid w:val="0B9E96D5"/>
    <w:rsid w:val="0BB38B45"/>
    <w:rsid w:val="0CDBD377"/>
    <w:rsid w:val="106C98C1"/>
    <w:rsid w:val="112BA412"/>
    <w:rsid w:val="12D7FD0A"/>
    <w:rsid w:val="145C804C"/>
    <w:rsid w:val="148D9D3C"/>
    <w:rsid w:val="154823E3"/>
    <w:rsid w:val="16CE81CA"/>
    <w:rsid w:val="19384A68"/>
    <w:rsid w:val="1C7D0E20"/>
    <w:rsid w:val="1D70DF68"/>
    <w:rsid w:val="1E9575BE"/>
    <w:rsid w:val="1EFBE1BF"/>
    <w:rsid w:val="1F44EF65"/>
    <w:rsid w:val="209DEB50"/>
    <w:rsid w:val="22A36724"/>
    <w:rsid w:val="241ADF33"/>
    <w:rsid w:val="26642506"/>
    <w:rsid w:val="28CAAB11"/>
    <w:rsid w:val="2978864C"/>
    <w:rsid w:val="2A1A20C1"/>
    <w:rsid w:val="2AA67514"/>
    <w:rsid w:val="2AACDE34"/>
    <w:rsid w:val="2B6E5822"/>
    <w:rsid w:val="2B900059"/>
    <w:rsid w:val="2BD62B34"/>
    <w:rsid w:val="2CAF975E"/>
    <w:rsid w:val="2DBB5683"/>
    <w:rsid w:val="2E495C7E"/>
    <w:rsid w:val="2FAB025D"/>
    <w:rsid w:val="30EB4B5B"/>
    <w:rsid w:val="3424509B"/>
    <w:rsid w:val="3615098A"/>
    <w:rsid w:val="3648F975"/>
    <w:rsid w:val="3A3B0424"/>
    <w:rsid w:val="3A9DC5D6"/>
    <w:rsid w:val="3B6DFB8F"/>
    <w:rsid w:val="3C6B0ECF"/>
    <w:rsid w:val="3C94F828"/>
    <w:rsid w:val="41155C9F"/>
    <w:rsid w:val="4254C86E"/>
    <w:rsid w:val="442A9A54"/>
    <w:rsid w:val="44F0B6C5"/>
    <w:rsid w:val="485299F3"/>
    <w:rsid w:val="48D9CF93"/>
    <w:rsid w:val="4967A607"/>
    <w:rsid w:val="4983131C"/>
    <w:rsid w:val="49E9E0E4"/>
    <w:rsid w:val="4AF65C24"/>
    <w:rsid w:val="4B54D7A5"/>
    <w:rsid w:val="4B644BDD"/>
    <w:rsid w:val="4B9B7EF0"/>
    <w:rsid w:val="4C54A672"/>
    <w:rsid w:val="4CA8E417"/>
    <w:rsid w:val="4CECAC16"/>
    <w:rsid w:val="4DD5A815"/>
    <w:rsid w:val="4E429C9E"/>
    <w:rsid w:val="53520EED"/>
    <w:rsid w:val="55CBF5FB"/>
    <w:rsid w:val="56F010DC"/>
    <w:rsid w:val="575F3683"/>
    <w:rsid w:val="5811EFC8"/>
    <w:rsid w:val="5822BF4D"/>
    <w:rsid w:val="585211BE"/>
    <w:rsid w:val="5861DD5A"/>
    <w:rsid w:val="586C21D3"/>
    <w:rsid w:val="5A897DDB"/>
    <w:rsid w:val="5BE1DFE3"/>
    <w:rsid w:val="5E34637A"/>
    <w:rsid w:val="625D6205"/>
    <w:rsid w:val="6492AB21"/>
    <w:rsid w:val="68A4A226"/>
    <w:rsid w:val="6DB48959"/>
    <w:rsid w:val="6E15970D"/>
    <w:rsid w:val="7062F44E"/>
    <w:rsid w:val="7488C0ED"/>
    <w:rsid w:val="755403F0"/>
    <w:rsid w:val="75EBF078"/>
    <w:rsid w:val="75FDD397"/>
    <w:rsid w:val="77D2A440"/>
    <w:rsid w:val="7893B97D"/>
    <w:rsid w:val="79E10ED2"/>
    <w:rsid w:val="7AAD06F5"/>
    <w:rsid w:val="7FF2C2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5936CE"/>
  <w15:chartTrackingRefBased/>
  <w15:docId w15:val="{9AD664AF-F948-4E5A-8A29-D3FFE1F4D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Corpsdetexte"/>
    <w:qFormat/>
    <w:rPr>
      <w:snapToGrid w:val="0"/>
      <w:sz w:val="22"/>
      <w:lang w:val="en-CA"/>
    </w:rPr>
  </w:style>
  <w:style w:type="paragraph" w:styleId="Titre1">
    <w:name w:val="heading 1"/>
    <w:basedOn w:val="Normal"/>
    <w:next w:val="Corpsdetexte"/>
    <w:qFormat/>
    <w:pPr>
      <w:keepNext/>
      <w:numPr>
        <w:numId w:val="1"/>
      </w:numPr>
      <w:tabs>
        <w:tab w:val="left" w:pos="720"/>
      </w:tabs>
      <w:spacing w:before="240" w:after="240"/>
      <w:outlineLvl w:val="0"/>
    </w:pPr>
    <w:rPr>
      <w:rFonts w:ascii="Arial Bold" w:hAnsi="Arial Bold"/>
      <w:b/>
      <w:sz w:val="28"/>
    </w:rPr>
  </w:style>
  <w:style w:type="paragraph" w:styleId="Titre2">
    <w:name w:val="heading 2"/>
    <w:basedOn w:val="Normal"/>
    <w:next w:val="Corpsdetexte"/>
    <w:qFormat/>
    <w:pPr>
      <w:keepNext/>
      <w:numPr>
        <w:ilvl w:val="1"/>
        <w:numId w:val="1"/>
      </w:numPr>
      <w:tabs>
        <w:tab w:val="left" w:pos="720"/>
      </w:tabs>
      <w:spacing w:before="240" w:after="240"/>
      <w:outlineLvl w:val="1"/>
    </w:pPr>
    <w:rPr>
      <w:rFonts w:ascii="Arial Bold" w:hAnsi="Arial Bold"/>
      <w:b/>
      <w:sz w:val="24"/>
    </w:rPr>
  </w:style>
  <w:style w:type="paragraph" w:styleId="Titre3">
    <w:name w:val="heading 3"/>
    <w:basedOn w:val="Normal"/>
    <w:next w:val="Corpsdetexte"/>
    <w:qFormat/>
    <w:pPr>
      <w:keepNext/>
      <w:numPr>
        <w:ilvl w:val="2"/>
        <w:numId w:val="1"/>
      </w:numPr>
      <w:tabs>
        <w:tab w:val="left" w:pos="1080"/>
      </w:tabs>
      <w:spacing w:before="240" w:after="120"/>
      <w:outlineLvl w:val="2"/>
    </w:pPr>
    <w:rPr>
      <w:rFonts w:ascii="Arial Bold" w:hAnsi="Arial Bold"/>
      <w:b/>
    </w:rPr>
  </w:style>
  <w:style w:type="paragraph" w:styleId="Titre4">
    <w:name w:val="heading 4"/>
    <w:basedOn w:val="Normal"/>
    <w:next w:val="Corpsdetexte"/>
    <w:qFormat/>
    <w:pPr>
      <w:keepNext/>
      <w:numPr>
        <w:ilvl w:val="3"/>
        <w:numId w:val="1"/>
      </w:numPr>
      <w:tabs>
        <w:tab w:val="left" w:pos="1080"/>
      </w:tabs>
      <w:spacing w:before="180" w:after="120"/>
      <w:outlineLvl w:val="3"/>
    </w:pPr>
    <w:rPr>
      <w:rFonts w:ascii="Arial Bold" w:hAnsi="Arial Bold"/>
      <w:b/>
    </w:rPr>
  </w:style>
  <w:style w:type="paragraph" w:styleId="Titre5">
    <w:name w:val="heading 5"/>
    <w:basedOn w:val="Normal"/>
    <w:next w:val="Corpsdetexte"/>
    <w:qFormat/>
    <w:pPr>
      <w:keepNext/>
      <w:numPr>
        <w:ilvl w:val="4"/>
        <w:numId w:val="1"/>
      </w:numPr>
      <w:spacing w:before="120" w:after="120"/>
      <w:outlineLvl w:val="4"/>
    </w:pPr>
    <w:rPr>
      <w:rFonts w:ascii="Arial Bold" w:hAnsi="Arial Bold"/>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ulletLevel1">
    <w:name w:val="Bullet Level 1"/>
    <w:basedOn w:val="Normal"/>
    <w:pPr>
      <w:numPr>
        <w:numId w:val="5"/>
      </w:numPr>
      <w:tabs>
        <w:tab w:val="left" w:pos="1008"/>
      </w:tabs>
      <w:spacing w:after="60"/>
      <w:ind w:left="1008" w:hanging="432"/>
    </w:pPr>
  </w:style>
  <w:style w:type="paragraph" w:customStyle="1" w:styleId="BulletLevel2">
    <w:name w:val="Bullet Level 2"/>
    <w:basedOn w:val="Normal"/>
    <w:pPr>
      <w:numPr>
        <w:numId w:val="6"/>
      </w:numPr>
      <w:tabs>
        <w:tab w:val="left" w:pos="1440"/>
      </w:tabs>
      <w:spacing w:after="60"/>
      <w:ind w:left="1440" w:hanging="432"/>
    </w:pPr>
  </w:style>
  <w:style w:type="paragraph" w:customStyle="1" w:styleId="BulletLevel3">
    <w:name w:val="Bullet Level 3"/>
    <w:basedOn w:val="Normal"/>
    <w:pPr>
      <w:numPr>
        <w:numId w:val="7"/>
      </w:numPr>
      <w:tabs>
        <w:tab w:val="left" w:pos="1800"/>
      </w:tabs>
      <w:spacing w:after="60"/>
      <w:ind w:left="1800"/>
    </w:pPr>
  </w:style>
  <w:style w:type="paragraph" w:customStyle="1" w:styleId="NoteCaution">
    <w:name w:val="Note: Caution"/>
    <w:basedOn w:val="Note"/>
    <w:next w:val="Corpsdetexte"/>
    <w:pPr>
      <w:numPr>
        <w:numId w:val="11"/>
      </w:numPr>
      <w:tabs>
        <w:tab w:val="left" w:pos="1080"/>
      </w:tabs>
    </w:pPr>
  </w:style>
  <w:style w:type="paragraph" w:customStyle="1" w:styleId="Note">
    <w:name w:val="Note"/>
    <w:basedOn w:val="Normal"/>
    <w:next w:val="Corpsdetexte"/>
    <w:pPr>
      <w:numPr>
        <w:numId w:val="2"/>
      </w:numPr>
      <w:tabs>
        <w:tab w:val="right" w:pos="1080"/>
      </w:tabs>
      <w:spacing w:before="120" w:after="240"/>
      <w:ind w:left="2160" w:hanging="1440"/>
    </w:pPr>
    <w:rPr>
      <w:i/>
    </w:rPr>
  </w:style>
  <w:style w:type="paragraph" w:styleId="Corpsdetexte">
    <w:name w:val="Body Text"/>
    <w:basedOn w:val="Normal"/>
    <w:pPr>
      <w:spacing w:after="120"/>
    </w:pPr>
  </w:style>
  <w:style w:type="paragraph" w:customStyle="1" w:styleId="NoteWarning">
    <w:name w:val="Note: Warning"/>
    <w:basedOn w:val="Note"/>
    <w:next w:val="Corpsdetexte"/>
    <w:pPr>
      <w:numPr>
        <w:numId w:val="12"/>
      </w:numPr>
      <w:tabs>
        <w:tab w:val="left" w:pos="1080"/>
      </w:tabs>
    </w:pPr>
  </w:style>
  <w:style w:type="paragraph" w:customStyle="1" w:styleId="NumberedListLevel1">
    <w:name w:val="Numbered List Level 1"/>
    <w:basedOn w:val="Normal"/>
    <w:pPr>
      <w:numPr>
        <w:numId w:val="8"/>
      </w:numPr>
      <w:tabs>
        <w:tab w:val="left" w:pos="1008"/>
      </w:tabs>
      <w:spacing w:after="60"/>
      <w:ind w:left="1008" w:hanging="432"/>
    </w:pPr>
  </w:style>
  <w:style w:type="paragraph" w:customStyle="1" w:styleId="NumberedListLevel2">
    <w:name w:val="Numbered List Level 2"/>
    <w:basedOn w:val="Normal"/>
    <w:pPr>
      <w:numPr>
        <w:numId w:val="9"/>
      </w:numPr>
      <w:tabs>
        <w:tab w:val="left" w:pos="1440"/>
      </w:tabs>
      <w:spacing w:after="60"/>
      <w:ind w:left="1440" w:hanging="432"/>
    </w:pPr>
  </w:style>
  <w:style w:type="paragraph" w:customStyle="1" w:styleId="NumberedListLevel3">
    <w:name w:val="Numbered List Level 3"/>
    <w:basedOn w:val="Normal"/>
    <w:pPr>
      <w:numPr>
        <w:numId w:val="10"/>
      </w:numPr>
      <w:tabs>
        <w:tab w:val="left" w:pos="1800"/>
      </w:tabs>
      <w:spacing w:after="60"/>
      <w:ind w:left="1800"/>
    </w:pPr>
  </w:style>
  <w:style w:type="paragraph" w:customStyle="1" w:styleId="TableBulletLevel1">
    <w:name w:val="Table Bullet Level 1"/>
    <w:basedOn w:val="Normal"/>
    <w:pPr>
      <w:numPr>
        <w:numId w:val="13"/>
      </w:numPr>
      <w:tabs>
        <w:tab w:val="left" w:pos="288"/>
      </w:tabs>
      <w:ind w:left="288" w:hanging="288"/>
    </w:pPr>
    <w:rPr>
      <w:sz w:val="20"/>
    </w:rPr>
  </w:style>
  <w:style w:type="paragraph" w:customStyle="1" w:styleId="TableBulletLevel2">
    <w:name w:val="Table Bullet Level 2"/>
    <w:basedOn w:val="Normal"/>
    <w:pPr>
      <w:numPr>
        <w:numId w:val="14"/>
      </w:numPr>
      <w:tabs>
        <w:tab w:val="left" w:pos="576"/>
      </w:tabs>
      <w:ind w:left="576" w:hanging="288"/>
    </w:pPr>
    <w:rPr>
      <w:sz w:val="20"/>
    </w:rPr>
  </w:style>
  <w:style w:type="paragraph" w:customStyle="1" w:styleId="TableNumberedListLevel1">
    <w:name w:val="Table Numbered List Level 1"/>
    <w:basedOn w:val="TableTextLeft"/>
    <w:pPr>
      <w:numPr>
        <w:numId w:val="3"/>
      </w:numPr>
      <w:ind w:left="288" w:hanging="288"/>
    </w:pPr>
  </w:style>
  <w:style w:type="paragraph" w:customStyle="1" w:styleId="TableTextLeft">
    <w:name w:val="Table Text Left"/>
    <w:basedOn w:val="Normal"/>
    <w:pPr>
      <w:spacing w:before="20" w:after="20"/>
    </w:pPr>
    <w:rPr>
      <w:snapToGrid/>
      <w:sz w:val="20"/>
    </w:rPr>
  </w:style>
  <w:style w:type="paragraph" w:customStyle="1" w:styleId="TableNumberedListLevel2">
    <w:name w:val="Table Numbered List Level 2"/>
    <w:basedOn w:val="TableTextLeft"/>
    <w:pPr>
      <w:numPr>
        <w:numId w:val="4"/>
      </w:numPr>
      <w:tabs>
        <w:tab w:val="left" w:pos="576"/>
      </w:tabs>
      <w:ind w:left="576" w:hanging="288"/>
    </w:pPr>
  </w:style>
  <w:style w:type="paragraph" w:customStyle="1" w:styleId="DocumentCover-Project">
    <w:name w:val="Document Cover - Project"/>
    <w:basedOn w:val="Normal"/>
    <w:next w:val="DocumentTitle"/>
    <w:pPr>
      <w:spacing w:before="440" w:after="1600"/>
      <w:jc w:val="right"/>
    </w:pPr>
    <w:rPr>
      <w:rFonts w:ascii="Arial Bold" w:hAnsi="Arial Bold"/>
      <w:b/>
      <w:noProof/>
      <w:sz w:val="28"/>
      <w:lang w:val="fr-FR"/>
    </w:rPr>
  </w:style>
  <w:style w:type="paragraph" w:customStyle="1" w:styleId="DocumentTitle">
    <w:name w:val="Document Title"/>
    <w:basedOn w:val="Normal"/>
    <w:next w:val="DocumentCover-BoldRight"/>
    <w:pPr>
      <w:spacing w:after="700"/>
      <w:jc w:val="right"/>
    </w:pPr>
    <w:rPr>
      <w:rFonts w:ascii="Arial" w:hAnsi="Arial"/>
      <w:b/>
      <w:noProof/>
      <w:sz w:val="36"/>
      <w:lang w:val="fr-FR"/>
    </w:rPr>
  </w:style>
  <w:style w:type="paragraph" w:customStyle="1" w:styleId="DocumentCover-BoldRight">
    <w:name w:val="Document Cover - Bold Right"/>
    <w:basedOn w:val="Normal"/>
    <w:next w:val="DocumentCover-Security"/>
    <w:pPr>
      <w:jc w:val="right"/>
    </w:pPr>
    <w:rPr>
      <w:rFonts w:ascii="Times New Roman Bold" w:hAnsi="Times New Roman Bold"/>
      <w:noProof/>
      <w:sz w:val="20"/>
      <w:lang w:val="fr-FR"/>
    </w:rPr>
  </w:style>
  <w:style w:type="paragraph" w:customStyle="1" w:styleId="DocumentCover-Security">
    <w:name w:val="Document Cover - Security"/>
    <w:basedOn w:val="Normal"/>
    <w:next w:val="Corpsdetexte"/>
    <w:pPr>
      <w:spacing w:before="240" w:after="240"/>
      <w:jc w:val="right"/>
    </w:pPr>
    <w:rPr>
      <w:rFonts w:ascii="Arial Bold" w:hAnsi="Arial Bold"/>
      <w:b/>
      <w:caps/>
      <w:noProof/>
      <w:sz w:val="28"/>
      <w:lang w:val="fr-FR"/>
    </w:rPr>
  </w:style>
  <w:style w:type="paragraph" w:customStyle="1" w:styleId="TableHeading">
    <w:name w:val="Table Heading"/>
    <w:basedOn w:val="Normal"/>
    <w:pPr>
      <w:spacing w:before="60" w:after="60"/>
      <w:jc w:val="center"/>
    </w:pPr>
    <w:rPr>
      <w:rFonts w:ascii="Arial Bold" w:hAnsi="Arial Bold"/>
      <w:b/>
      <w:sz w:val="18"/>
    </w:rPr>
  </w:style>
  <w:style w:type="paragraph" w:customStyle="1" w:styleId="HeadingCentered">
    <w:name w:val="Heading Centered"/>
    <w:basedOn w:val="Normal"/>
    <w:next w:val="Corpsdetexte"/>
    <w:pPr>
      <w:keepNext/>
      <w:spacing w:before="120" w:after="240"/>
      <w:jc w:val="center"/>
    </w:pPr>
    <w:rPr>
      <w:rFonts w:ascii="Arial Bold" w:hAnsi="Arial Bold"/>
      <w:b/>
      <w:sz w:val="28"/>
    </w:rPr>
  </w:style>
  <w:style w:type="paragraph" w:customStyle="1" w:styleId="TableTextCenter">
    <w:name w:val="Table Text Center"/>
    <w:basedOn w:val="Normal"/>
    <w:pPr>
      <w:spacing w:before="20" w:after="20"/>
      <w:jc w:val="center"/>
    </w:pPr>
    <w:rPr>
      <w:snapToGrid/>
      <w:sz w:val="20"/>
    </w:rPr>
  </w:style>
  <w:style w:type="paragraph" w:customStyle="1" w:styleId="HeadingAppendix">
    <w:name w:val="Heading Appendix"/>
    <w:basedOn w:val="Normal"/>
    <w:next w:val="Corpsdetexte"/>
    <w:pPr>
      <w:keepNext/>
      <w:pageBreakBefore/>
      <w:spacing w:after="240"/>
      <w:jc w:val="center"/>
    </w:pPr>
    <w:rPr>
      <w:rFonts w:ascii="Arial" w:hAnsi="Arial"/>
      <w:b/>
      <w:sz w:val="28"/>
    </w:rPr>
  </w:style>
  <w:style w:type="character" w:styleId="Lienhypertexte">
    <w:name w:val="Hyperlink"/>
    <w:uiPriority w:val="99"/>
    <w:rPr>
      <w:rFonts w:cs="Times New Roman"/>
      <w:color w:val="0000FF"/>
      <w:u w:val="single"/>
    </w:rPr>
  </w:style>
  <w:style w:type="paragraph" w:styleId="TM1">
    <w:name w:val="toc 1"/>
    <w:basedOn w:val="Normal"/>
    <w:uiPriority w:val="39"/>
    <w:pPr>
      <w:keepNext/>
      <w:tabs>
        <w:tab w:val="right" w:leader="dot" w:pos="8640"/>
      </w:tabs>
      <w:spacing w:before="120" w:after="120"/>
      <w:ind w:left="720" w:hanging="720"/>
    </w:pPr>
    <w:rPr>
      <w:rFonts w:ascii="Times New Roman Bold" w:hAnsi="Times New Roman Bold"/>
      <w:b/>
      <w:sz w:val="24"/>
    </w:rPr>
  </w:style>
  <w:style w:type="paragraph" w:styleId="TM2">
    <w:name w:val="toc 2"/>
    <w:basedOn w:val="Normal"/>
    <w:semiHidden/>
    <w:pPr>
      <w:tabs>
        <w:tab w:val="right" w:leader="dot" w:pos="8640"/>
      </w:tabs>
      <w:ind w:left="720" w:hanging="461"/>
    </w:pPr>
  </w:style>
  <w:style w:type="paragraph" w:styleId="TM3">
    <w:name w:val="toc 3"/>
    <w:basedOn w:val="Normal"/>
    <w:semiHidden/>
    <w:pPr>
      <w:tabs>
        <w:tab w:val="right" w:leader="dot" w:pos="8640"/>
      </w:tabs>
      <w:ind w:left="1080" w:hanging="677"/>
    </w:pPr>
  </w:style>
  <w:style w:type="paragraph" w:styleId="TM4">
    <w:name w:val="toc 4"/>
    <w:basedOn w:val="Normal"/>
    <w:semiHidden/>
    <w:pPr>
      <w:tabs>
        <w:tab w:val="right" w:leader="dot" w:pos="8640"/>
      </w:tabs>
      <w:ind w:left="1440" w:hanging="835"/>
    </w:pPr>
    <w:rPr>
      <w:sz w:val="18"/>
    </w:rPr>
  </w:style>
  <w:style w:type="paragraph" w:styleId="Tabledesillustrations">
    <w:name w:val="table of figures"/>
    <w:basedOn w:val="Normal"/>
    <w:semiHidden/>
    <w:pPr>
      <w:tabs>
        <w:tab w:val="right" w:leader="dot" w:pos="8640"/>
      </w:tabs>
      <w:ind w:left="432" w:hanging="432"/>
    </w:pPr>
    <w:rPr>
      <w:sz w:val="20"/>
    </w:rPr>
  </w:style>
  <w:style w:type="paragraph" w:customStyle="1" w:styleId="HeadingEmphasis">
    <w:name w:val="Heading Emphasis"/>
    <w:basedOn w:val="Normal"/>
    <w:next w:val="Corpsdetexte"/>
    <w:pPr>
      <w:spacing w:before="60" w:after="60"/>
    </w:pPr>
    <w:rPr>
      <w:rFonts w:ascii="Arial Bold" w:hAnsi="Arial Bold"/>
      <w:b/>
      <w:bCs/>
      <w:sz w:val="20"/>
    </w:rPr>
  </w:style>
  <w:style w:type="paragraph" w:customStyle="1" w:styleId="SoftwareCode">
    <w:name w:val="Software Code"/>
    <w:basedOn w:val="Normal"/>
    <w:pPr>
      <w:ind w:left="1008"/>
    </w:pPr>
    <w:rPr>
      <w:rFonts w:ascii="Courier New" w:hAnsi="Courier New"/>
      <w:noProof/>
      <w:sz w:val="18"/>
      <w:lang w:val="fr-FR"/>
    </w:rPr>
  </w:style>
  <w:style w:type="character" w:customStyle="1" w:styleId="SoftwareCommand">
    <w:name w:val="Software Command"/>
    <w:rPr>
      <w:rFonts w:ascii="Arial Bold" w:hAnsi="Arial Bold" w:cs="Times New Roman"/>
      <w:b/>
      <w:sz w:val="18"/>
    </w:rPr>
  </w:style>
  <w:style w:type="character" w:customStyle="1" w:styleId="SoftwarePathsandFilenames">
    <w:name w:val="Software Paths and Filenames"/>
    <w:rPr>
      <w:rFonts w:ascii="Arial" w:hAnsi="Arial" w:cs="Times New Roman"/>
      <w:sz w:val="18"/>
    </w:rPr>
  </w:style>
  <w:style w:type="paragraph" w:styleId="Lgende">
    <w:name w:val="caption"/>
    <w:basedOn w:val="Normal"/>
    <w:next w:val="Corpsdetexte"/>
    <w:qFormat/>
    <w:pPr>
      <w:keepNext/>
      <w:spacing w:before="240" w:after="240"/>
      <w:jc w:val="center"/>
    </w:pPr>
    <w:rPr>
      <w:b/>
      <w:bCs/>
      <w:sz w:val="20"/>
    </w:rPr>
  </w:style>
  <w:style w:type="paragraph" w:customStyle="1" w:styleId="Figure">
    <w:name w:val="Figure"/>
    <w:basedOn w:val="Normal"/>
    <w:next w:val="Corpsdetexte"/>
    <w:pPr>
      <w:spacing w:before="240" w:after="240"/>
      <w:jc w:val="center"/>
    </w:pPr>
  </w:style>
  <w:style w:type="paragraph" w:customStyle="1" w:styleId="TableTextRight">
    <w:name w:val="Table Text Right"/>
    <w:basedOn w:val="Normal"/>
    <w:pPr>
      <w:spacing w:before="20" w:after="20"/>
      <w:jc w:val="right"/>
    </w:pPr>
    <w:rPr>
      <w:snapToGrid/>
      <w:sz w:val="20"/>
    </w:rPr>
  </w:style>
  <w:style w:type="paragraph" w:customStyle="1" w:styleId="HeaderFooterSecurity">
    <w:name w:val="Header/Footer Security"/>
    <w:basedOn w:val="Normal"/>
    <w:pPr>
      <w:jc w:val="center"/>
    </w:pPr>
    <w:rPr>
      <w:rFonts w:ascii="Times New Roman Bold" w:hAnsi="Times New Roman Bold"/>
      <w:b/>
      <w:caps/>
      <w:sz w:val="20"/>
    </w:rPr>
  </w:style>
  <w:style w:type="paragraph" w:styleId="En-tte">
    <w:name w:val="header"/>
    <w:basedOn w:val="Normal"/>
    <w:pPr>
      <w:pBdr>
        <w:bottom w:val="single" w:sz="4" w:space="1" w:color="auto"/>
      </w:pBdr>
      <w:tabs>
        <w:tab w:val="right" w:pos="8640"/>
      </w:tabs>
    </w:pPr>
    <w:rPr>
      <w:sz w:val="20"/>
    </w:rPr>
  </w:style>
  <w:style w:type="paragraph" w:styleId="Pieddepage">
    <w:name w:val="footer"/>
    <w:basedOn w:val="Normal"/>
    <w:pPr>
      <w:pBdr>
        <w:top w:val="single" w:sz="4" w:space="1" w:color="auto"/>
      </w:pBdr>
      <w:tabs>
        <w:tab w:val="right" w:pos="8640"/>
      </w:tabs>
    </w:pPr>
    <w:rPr>
      <w:sz w:val="20"/>
    </w:rPr>
  </w:style>
  <w:style w:type="paragraph" w:customStyle="1" w:styleId="HeaderLong">
    <w:name w:val="Header Long"/>
    <w:basedOn w:val="Normal"/>
    <w:pPr>
      <w:pBdr>
        <w:bottom w:val="single" w:sz="4" w:space="1" w:color="auto"/>
      </w:pBdr>
      <w:tabs>
        <w:tab w:val="right" w:pos="12240"/>
      </w:tabs>
    </w:pPr>
    <w:rPr>
      <w:noProof/>
      <w:sz w:val="20"/>
      <w:lang w:val="fr-FR"/>
    </w:rPr>
  </w:style>
  <w:style w:type="paragraph" w:customStyle="1" w:styleId="FooterLong">
    <w:name w:val="Footer Long"/>
    <w:basedOn w:val="Normal"/>
    <w:pPr>
      <w:pBdr>
        <w:top w:val="single" w:sz="4" w:space="1" w:color="auto"/>
      </w:pBdr>
      <w:tabs>
        <w:tab w:val="right" w:pos="12240"/>
      </w:tabs>
    </w:pPr>
    <w:rPr>
      <w:sz w:val="20"/>
    </w:rPr>
  </w:style>
  <w:style w:type="character" w:styleId="Numrodeligne">
    <w:name w:val="line number"/>
    <w:rPr>
      <w:rFonts w:ascii="Arial" w:hAnsi="Arial" w:cs="Times New Roman"/>
      <w:sz w:val="20"/>
    </w:rPr>
  </w:style>
  <w:style w:type="paragraph" w:styleId="TM5">
    <w:name w:val="toc 5"/>
    <w:basedOn w:val="Normal"/>
    <w:semiHidden/>
    <w:pPr>
      <w:tabs>
        <w:tab w:val="right" w:leader="dot" w:pos="8640"/>
      </w:tabs>
      <w:ind w:left="1440" w:hanging="835"/>
    </w:pPr>
    <w:rPr>
      <w:sz w:val="18"/>
    </w:rPr>
  </w:style>
  <w:style w:type="character" w:customStyle="1" w:styleId="CharChar">
    <w:name w:val="Char Char"/>
    <w:rPr>
      <w:rFonts w:cs="Times New Roman"/>
      <w:lang w:val="en-CA"/>
    </w:rPr>
  </w:style>
  <w:style w:type="character" w:customStyle="1" w:styleId="CharChar1">
    <w:name w:val="Char Char1"/>
    <w:rPr>
      <w:rFonts w:cs="Times New Roman"/>
      <w:lang w:val="en-CA"/>
    </w:rPr>
  </w:style>
  <w:style w:type="paragraph" w:customStyle="1" w:styleId="LeadParagraph">
    <w:name w:val="Lead Paragraph"/>
    <w:basedOn w:val="Normal"/>
    <w:pPr>
      <w:spacing w:after="140" w:line="420" w:lineRule="exact"/>
    </w:pPr>
    <w:rPr>
      <w:rFonts w:ascii="Palatino" w:hAnsi="Palatino"/>
      <w:b/>
      <w:sz w:val="18"/>
      <w:szCs w:val="24"/>
      <w:lang w:val="en-US"/>
    </w:rPr>
  </w:style>
  <w:style w:type="paragraph" w:customStyle="1" w:styleId="TableText">
    <w:name w:val="Table Text"/>
    <w:basedOn w:val="Normal"/>
    <w:pPr>
      <w:autoSpaceDE w:val="0"/>
      <w:autoSpaceDN w:val="0"/>
      <w:adjustRightInd w:val="0"/>
    </w:pPr>
    <w:rPr>
      <w:rFonts w:ascii="Verdana" w:hAnsi="Verdana"/>
      <w:sz w:val="18"/>
      <w:szCs w:val="18"/>
      <w:lang w:val="en-US"/>
    </w:rPr>
  </w:style>
  <w:style w:type="paragraph" w:customStyle="1" w:styleId="TableHeader">
    <w:name w:val="Table Header"/>
    <w:basedOn w:val="TableText"/>
    <w:pPr>
      <w:autoSpaceDE/>
      <w:autoSpaceDN/>
      <w:adjustRightInd/>
      <w:spacing w:before="60" w:after="60"/>
    </w:pPr>
    <w:rPr>
      <w:b/>
      <w:bCs/>
      <w:sz w:val="16"/>
      <w:szCs w:val="24"/>
      <w:lang w:val="en-CA"/>
    </w:rPr>
  </w:style>
  <w:style w:type="character" w:customStyle="1" w:styleId="TableTextChar">
    <w:name w:val="Table Text Char"/>
    <w:rPr>
      <w:rFonts w:ascii="Verdana" w:hAnsi="Verdana" w:cs="Times New Roman"/>
      <w:sz w:val="18"/>
      <w:szCs w:val="18"/>
    </w:rPr>
  </w:style>
  <w:style w:type="paragraph" w:customStyle="1" w:styleId="StyleHeading1Right">
    <w:name w:val="Style Heading 1 + Right"/>
    <w:basedOn w:val="Titre1"/>
    <w:pPr>
      <w:spacing w:before="0"/>
      <w:jc w:val="right"/>
    </w:pPr>
    <w:rPr>
      <w:bCs/>
    </w:rPr>
  </w:style>
  <w:style w:type="paragraph" w:customStyle="1" w:styleId="Textedebulles1">
    <w:name w:val="Texte de bulles1"/>
    <w:basedOn w:val="Normal"/>
    <w:semiHidden/>
    <w:rPr>
      <w:sz w:val="16"/>
      <w:szCs w:val="16"/>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Textedebulles">
    <w:name w:val="Balloon Text"/>
    <w:basedOn w:val="Normal"/>
    <w:link w:val="TextedebullesCar"/>
    <w:rsid w:val="009C277F"/>
    <w:rPr>
      <w:rFonts w:ascii="Segoe UI" w:hAnsi="Segoe UI" w:cs="Segoe UI"/>
      <w:sz w:val="18"/>
      <w:szCs w:val="18"/>
    </w:rPr>
  </w:style>
  <w:style w:type="character" w:customStyle="1" w:styleId="TextedebullesCar">
    <w:name w:val="Texte de bulles Car"/>
    <w:basedOn w:val="Policepardfaut"/>
    <w:link w:val="Textedebulles"/>
    <w:rsid w:val="009C277F"/>
    <w:rPr>
      <w:rFonts w:ascii="Segoe UI" w:hAnsi="Segoe UI" w:cs="Segoe UI"/>
      <w:snapToGrid w:val="0"/>
      <w:sz w:val="18"/>
      <w:szCs w:val="18"/>
      <w:lang w:val="en-CA"/>
    </w:rPr>
  </w:style>
  <w:style w:type="character" w:styleId="Marquedecommentaire">
    <w:name w:val="annotation reference"/>
    <w:basedOn w:val="Policepardfaut"/>
    <w:rsid w:val="0023423D"/>
    <w:rPr>
      <w:sz w:val="16"/>
      <w:szCs w:val="16"/>
    </w:rPr>
  </w:style>
  <w:style w:type="paragraph" w:styleId="Commentaire">
    <w:name w:val="annotation text"/>
    <w:basedOn w:val="Normal"/>
    <w:link w:val="CommentaireCar"/>
    <w:rsid w:val="0023423D"/>
    <w:rPr>
      <w:sz w:val="20"/>
    </w:rPr>
  </w:style>
  <w:style w:type="character" w:customStyle="1" w:styleId="CommentaireCar">
    <w:name w:val="Commentaire Car"/>
    <w:basedOn w:val="Policepardfaut"/>
    <w:link w:val="Commentaire"/>
    <w:rsid w:val="0023423D"/>
    <w:rPr>
      <w:snapToGrid w:val="0"/>
      <w:lang w:val="en-CA"/>
    </w:rPr>
  </w:style>
  <w:style w:type="paragraph" w:styleId="Objetducommentaire">
    <w:name w:val="annotation subject"/>
    <w:basedOn w:val="Commentaire"/>
    <w:next w:val="Commentaire"/>
    <w:link w:val="ObjetducommentaireCar"/>
    <w:rsid w:val="0023423D"/>
    <w:rPr>
      <w:b/>
      <w:bCs/>
    </w:rPr>
  </w:style>
  <w:style w:type="character" w:customStyle="1" w:styleId="ObjetducommentaireCar">
    <w:name w:val="Objet du commentaire Car"/>
    <w:basedOn w:val="CommentaireCar"/>
    <w:link w:val="Objetducommentaire"/>
    <w:rsid w:val="0023423D"/>
    <w:rPr>
      <w:b/>
      <w:bCs/>
      <w:snapToGrid w:val="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xr\Desktop\TBCE_Document_Templat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467E72976D2499981F97B97C5AE71" ma:contentTypeVersion="10" ma:contentTypeDescription="Create a new document." ma:contentTypeScope="" ma:versionID="660cc13fd4ff6869d8e5055113a43fec">
  <xsd:schema xmlns:xsd="http://www.w3.org/2001/XMLSchema" xmlns:xs="http://www.w3.org/2001/XMLSchema" xmlns:p="http://schemas.microsoft.com/office/2006/metadata/properties" xmlns:ns2="25ac0406-847a-4f10-9c2e-1144a89ad4e9" targetNamespace="http://schemas.microsoft.com/office/2006/metadata/properties" ma:root="true" ma:fieldsID="89cb36b08ecf8cbb95a27712e199972a" ns2:_="">
    <xsd:import namespace="25ac0406-847a-4f10-9c2e-1144a89ad4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c0406-847a-4f10-9c2e-1144a89ad4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ACD7D4-2F47-46E2-951E-87D1CBAE2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c0406-847a-4f10-9c2e-1144a89ad4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D374C3-C01F-4FC2-86A9-031355BDDE34}">
  <ds:schemaRefs>
    <ds:schemaRef ds:uri="http://schemas.microsoft.com/sharepoint/v3/contenttype/forms"/>
  </ds:schemaRefs>
</ds:datastoreItem>
</file>

<file path=customXml/itemProps3.xml><?xml version="1.0" encoding="utf-8"?>
<ds:datastoreItem xmlns:ds="http://schemas.openxmlformats.org/officeDocument/2006/customXml" ds:itemID="{69453527-B088-4AD2-8A57-621B166CC085}">
  <ds:schemaRefs>
    <ds:schemaRef ds:uri="http://schemas.openxmlformats.org/officeDocument/2006/bibliography"/>
  </ds:schemaRefs>
</ds:datastoreItem>
</file>

<file path=customXml/itemProps4.xml><?xml version="1.0" encoding="utf-8"?>
<ds:datastoreItem xmlns:ds="http://schemas.openxmlformats.org/officeDocument/2006/customXml" ds:itemID="{AF0F5C2A-6432-48D3-9E9D-5A7B2B2462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TBCE_Document_Template</Template>
  <TotalTime>10</TotalTime>
  <Pages>6</Pages>
  <Words>1034</Words>
  <Characters>5691</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MorrisJ</dc:creator>
  <cp:keywords/>
  <dc:description/>
  <cp:lastModifiedBy>Snejana GUCESKI</cp:lastModifiedBy>
  <cp:revision>2</cp:revision>
  <cp:lastPrinted>2020-10-09T09:01:00Z</cp:lastPrinted>
  <dcterms:created xsi:type="dcterms:W3CDTF">2020-10-09T09:11:00Z</dcterms:created>
  <dcterms:modified xsi:type="dcterms:W3CDTF">2020-10-09T09:11:00Z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0x010100231467E72976D2499981F97B97C5AE71</vt:lpwstr>
  </property>
</Properties>
</file>