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0B25" w14:textId="58BF8B63" w:rsidR="00F0063C" w:rsidRPr="00F0063C" w:rsidRDefault="00F0063C" w:rsidP="00F0063C">
      <w:pPr>
        <w:jc w:val="center"/>
        <w:rPr>
          <w:b/>
          <w:bCs/>
          <w:sz w:val="28"/>
          <w:szCs w:val="28"/>
        </w:rPr>
      </w:pPr>
      <w:r w:rsidRPr="00F0063C">
        <w:rPr>
          <w:b/>
          <w:bCs/>
          <w:sz w:val="28"/>
          <w:szCs w:val="28"/>
        </w:rPr>
        <w:t>Relevé des décisions du bureau</w:t>
      </w:r>
      <w:r>
        <w:rPr>
          <w:b/>
          <w:bCs/>
          <w:sz w:val="28"/>
          <w:szCs w:val="28"/>
        </w:rPr>
        <w:t xml:space="preserve"> du 14 août</w:t>
      </w:r>
      <w:r w:rsidRPr="00F0063C">
        <w:rPr>
          <w:b/>
          <w:bCs/>
          <w:sz w:val="28"/>
          <w:szCs w:val="28"/>
        </w:rPr>
        <w:t xml:space="preserve"> (Diffusion élus et Codir)</w:t>
      </w:r>
    </w:p>
    <w:p w14:paraId="6CF7985B" w14:textId="6D9848D0" w:rsidR="00280112" w:rsidRDefault="00280112" w:rsidP="00280112">
      <w:pPr>
        <w:jc w:val="both"/>
      </w:pPr>
      <w:r w:rsidRPr="008371A7">
        <w:rPr>
          <w:b/>
        </w:rPr>
        <w:t>Elus présents</w:t>
      </w:r>
      <w:r w:rsidRPr="008371A7">
        <w:t xml:space="preserve"> : </w:t>
      </w:r>
      <w:r>
        <w:t>Daniel FORESTIER</w:t>
      </w:r>
      <w:r w:rsidRPr="008371A7">
        <w:t xml:space="preserve"> </w:t>
      </w:r>
      <w:r>
        <w:t>–Guy GORBINET - François DAUPHIN - Simon RODIER</w:t>
      </w:r>
      <w:r w:rsidRPr="0035311E">
        <w:t xml:space="preserve"> </w:t>
      </w:r>
      <w:r>
        <w:t>–</w:t>
      </w:r>
      <w:r>
        <w:t xml:space="preserve"> </w:t>
      </w:r>
      <w:r>
        <w:t>Marc MENAGER - Stéphanie ALLEGRE-CARTIER– Georges MORISON – Jean SAVINEL – Valérie PRUNIER.</w:t>
      </w:r>
    </w:p>
    <w:p w14:paraId="3BCC316A" w14:textId="0725BBF7" w:rsidR="00280112" w:rsidRPr="00280112" w:rsidRDefault="00280112" w:rsidP="00280112">
      <w:pPr>
        <w:jc w:val="both"/>
      </w:pPr>
      <w:r w:rsidRPr="00280112">
        <w:rPr>
          <w:b/>
          <w:bCs/>
        </w:rPr>
        <w:t xml:space="preserve">Absent excusé : </w:t>
      </w:r>
      <w:r w:rsidRPr="00280112">
        <w:t xml:space="preserve">Didier </w:t>
      </w:r>
      <w:r>
        <w:t>LIENNART.</w:t>
      </w:r>
    </w:p>
    <w:p w14:paraId="719CCBF9" w14:textId="4DA8ACF3" w:rsidR="00280112" w:rsidRPr="001B20DD" w:rsidRDefault="00280112" w:rsidP="00280112">
      <w:pPr>
        <w:jc w:val="both"/>
      </w:pPr>
      <w:r w:rsidRPr="001B20DD">
        <w:rPr>
          <w:b/>
        </w:rPr>
        <w:t xml:space="preserve">Techniciens </w:t>
      </w:r>
      <w:r w:rsidRPr="001B20DD">
        <w:t xml:space="preserve">: </w:t>
      </w:r>
      <w:r>
        <w:t>Olivier GALLO-SELVA</w:t>
      </w:r>
      <w:r w:rsidRPr="001B20DD">
        <w:t>.</w:t>
      </w:r>
    </w:p>
    <w:p w14:paraId="1175BD9B" w14:textId="7178AA3D" w:rsidR="00280112" w:rsidRDefault="00280112" w:rsidP="00280112">
      <w:pPr>
        <w:jc w:val="center"/>
        <w:rPr>
          <w:b/>
          <w:bCs/>
        </w:rPr>
      </w:pPr>
      <w:r>
        <w:rPr>
          <w:b/>
          <w:bCs/>
        </w:rPr>
        <w:t>…………………………………………………………………………..</w:t>
      </w:r>
    </w:p>
    <w:p w14:paraId="273448B5" w14:textId="21B0A9FB" w:rsidR="00F0063C" w:rsidRPr="00F0063C" w:rsidRDefault="00F0063C" w:rsidP="00F0063C">
      <w:pPr>
        <w:jc w:val="both"/>
        <w:rPr>
          <w:b/>
          <w:bCs/>
        </w:rPr>
      </w:pPr>
      <w:r w:rsidRPr="00F0063C">
        <w:rPr>
          <w:b/>
          <w:bCs/>
        </w:rPr>
        <w:t>Décisions simples</w:t>
      </w:r>
    </w:p>
    <w:p w14:paraId="1BD61F6C" w14:textId="7D51BB5C" w:rsidR="00F0063C" w:rsidRPr="00F0063C" w:rsidRDefault="00F0063C" w:rsidP="00F0063C">
      <w:pPr>
        <w:pStyle w:val="Paragraphedeliste"/>
        <w:numPr>
          <w:ilvl w:val="0"/>
          <w:numId w:val="1"/>
        </w:numPr>
        <w:jc w:val="both"/>
        <w:rPr>
          <w:u w:val="single"/>
        </w:rPr>
      </w:pPr>
      <w:r>
        <w:tab/>
      </w:r>
      <w:r w:rsidRPr="00F0063C">
        <w:rPr>
          <w:u w:val="single"/>
        </w:rPr>
        <w:t>Composition des commissions</w:t>
      </w:r>
    </w:p>
    <w:p w14:paraId="008039A5" w14:textId="77777777" w:rsidR="00F0063C" w:rsidRDefault="00F0063C" w:rsidP="00F0063C">
      <w:pPr>
        <w:jc w:val="both"/>
      </w:pPr>
      <w:r>
        <w:t>Une note sur chaque pôle sera envoyée aux conseillers et mairie. Un tableau d’inscription sera mis en ligne sur le site internet de la communauté de communes. Les candidatures seront validées lors du Conseil de la semaine 42/43.</w:t>
      </w:r>
    </w:p>
    <w:p w14:paraId="52302663" w14:textId="7D89CB17" w:rsidR="00F0063C" w:rsidRPr="00F0063C" w:rsidRDefault="00F0063C" w:rsidP="00F0063C">
      <w:pPr>
        <w:pStyle w:val="Paragraphedeliste"/>
        <w:numPr>
          <w:ilvl w:val="0"/>
          <w:numId w:val="1"/>
        </w:numPr>
        <w:jc w:val="both"/>
        <w:rPr>
          <w:u w:val="single"/>
        </w:rPr>
      </w:pPr>
      <w:r>
        <w:tab/>
      </w:r>
      <w:r w:rsidRPr="00F0063C">
        <w:rPr>
          <w:u w:val="single"/>
        </w:rPr>
        <w:t>Délégations</w:t>
      </w:r>
    </w:p>
    <w:p w14:paraId="1C3D8DB1" w14:textId="77777777" w:rsidR="00F0063C" w:rsidRDefault="00F0063C" w:rsidP="00F0063C">
      <w:pPr>
        <w:jc w:val="both"/>
      </w:pPr>
      <w:r>
        <w:t>Cf. tableau annexe (Délégations VP)</w:t>
      </w:r>
    </w:p>
    <w:p w14:paraId="0071898F" w14:textId="41859743" w:rsidR="00F0063C" w:rsidRPr="00F0063C" w:rsidRDefault="00F0063C" w:rsidP="00F0063C">
      <w:pPr>
        <w:pStyle w:val="Paragraphedeliste"/>
        <w:numPr>
          <w:ilvl w:val="0"/>
          <w:numId w:val="1"/>
        </w:numPr>
        <w:jc w:val="both"/>
        <w:rPr>
          <w:u w:val="single"/>
        </w:rPr>
      </w:pPr>
      <w:r>
        <w:tab/>
      </w:r>
      <w:r w:rsidRPr="00F0063C">
        <w:rPr>
          <w:u w:val="single"/>
        </w:rPr>
        <w:t>Gouvernance territoriale</w:t>
      </w:r>
    </w:p>
    <w:p w14:paraId="1EB6E6A7" w14:textId="77777777" w:rsidR="00F0063C" w:rsidRDefault="00F0063C" w:rsidP="00F0063C">
      <w:pPr>
        <w:jc w:val="both"/>
      </w:pPr>
      <w:r>
        <w:t>Le Bureau propose de réunir la première conférence des maires en novembre. Il se dit favorable à l’organisation de conférences territoriales</w:t>
      </w:r>
    </w:p>
    <w:p w14:paraId="4D713AFA" w14:textId="77777777" w:rsidR="00F0063C" w:rsidRDefault="00F0063C" w:rsidP="00F0063C">
      <w:pPr>
        <w:jc w:val="both"/>
        <w:rPr>
          <w:b/>
          <w:bCs/>
        </w:rPr>
      </w:pPr>
    </w:p>
    <w:p w14:paraId="69BB54E1" w14:textId="4218D35C" w:rsidR="00F0063C" w:rsidRPr="00F0063C" w:rsidRDefault="00F0063C" w:rsidP="00F0063C">
      <w:pPr>
        <w:jc w:val="both"/>
        <w:rPr>
          <w:b/>
          <w:bCs/>
        </w:rPr>
      </w:pPr>
      <w:r w:rsidRPr="00F0063C">
        <w:rPr>
          <w:b/>
          <w:bCs/>
        </w:rPr>
        <w:t>Décisions en vertu de la délégation au Président (délibération du 21 juillet 2020)</w:t>
      </w:r>
    </w:p>
    <w:p w14:paraId="52B43AA1" w14:textId="64B49EE5" w:rsidR="00F0063C" w:rsidRDefault="00F0063C" w:rsidP="00F0063C">
      <w:pPr>
        <w:jc w:val="both"/>
      </w:pPr>
      <w:r>
        <w:t>&gt;&gt;</w:t>
      </w:r>
      <w:r>
        <w:tab/>
        <w:t>Aide aux commerces (2 dossiers Ambert et Marat)</w:t>
      </w:r>
    </w:p>
    <w:p w14:paraId="673A1072" w14:textId="72B3B705" w:rsidR="00F0063C" w:rsidRDefault="00F0063C" w:rsidP="00F0063C">
      <w:pPr>
        <w:jc w:val="both"/>
      </w:pPr>
      <w:r>
        <w:t>&gt;&gt;</w:t>
      </w:r>
      <w:r>
        <w:tab/>
        <w:t>Attribution de marché « Bilan évaluatif Contrat territorial de l’Ance du Nord »</w:t>
      </w:r>
    </w:p>
    <w:p w14:paraId="3995DD13" w14:textId="0EF4C496" w:rsidR="00F0063C" w:rsidRDefault="00F0063C" w:rsidP="00F0063C">
      <w:pPr>
        <w:jc w:val="both"/>
      </w:pPr>
      <w:r>
        <w:t>&gt;&gt;</w:t>
      </w:r>
      <w:r>
        <w:tab/>
        <w:t>Attribution de marché « exploitation des installations techniques de la piscine »</w:t>
      </w:r>
    </w:p>
    <w:p w14:paraId="2996C42A" w14:textId="720843AA" w:rsidR="00D25B58" w:rsidRDefault="00F0063C" w:rsidP="00F0063C">
      <w:pPr>
        <w:jc w:val="both"/>
      </w:pPr>
      <w:r>
        <w:t>&gt;&gt;</w:t>
      </w:r>
      <w:r>
        <w:tab/>
        <w:t>Demandes de subvention Conseil départemental « Saison culturel</w:t>
      </w:r>
      <w:r>
        <w:t>le</w:t>
      </w:r>
      <w:r>
        <w:t xml:space="preserve"> » et « Festival </w:t>
      </w:r>
      <w:r>
        <w:t xml:space="preserve">de </w:t>
      </w:r>
      <w:proofErr w:type="spellStart"/>
      <w:r>
        <w:t>Montpeloux</w:t>
      </w:r>
      <w:proofErr w:type="spellEnd"/>
      <w:r>
        <w:t xml:space="preserve"> »</w:t>
      </w:r>
    </w:p>
    <w:sectPr w:rsidR="00D25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D3020"/>
    <w:multiLevelType w:val="hybridMultilevel"/>
    <w:tmpl w:val="2992403C"/>
    <w:lvl w:ilvl="0" w:tplc="E46A31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3C"/>
    <w:rsid w:val="00280112"/>
    <w:rsid w:val="00C37FB8"/>
    <w:rsid w:val="00D25B58"/>
    <w:rsid w:val="00F00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F325"/>
  <w15:chartTrackingRefBased/>
  <w15:docId w15:val="{A5762388-CD62-43C3-B828-B397F18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190</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Snejana GUCESKI</dc:creator>
  <cp:keywords/>
  <dc:description/>
  <cp:lastModifiedBy>Snejana GUCESKI</cp:lastModifiedBy>
  <cp:revision>2</cp:revision>
  <dcterms:created xsi:type="dcterms:W3CDTF">2020-08-24T11:58:00Z</dcterms:created>
  <dcterms:modified xsi:type="dcterms:W3CDTF">2020-08-24T12:51:00Z</dcterms:modified>
</cp:coreProperties>
</file>