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DBFE" w14:textId="77777777" w:rsidR="007668B1" w:rsidRPr="00541448" w:rsidRDefault="007668B1" w:rsidP="007668B1">
      <w:pPr>
        <w:pStyle w:val="Titre"/>
      </w:pPr>
      <w:r w:rsidRPr="00541448">
        <w:t>REUNION DE BUREAU</w:t>
      </w:r>
    </w:p>
    <w:p w14:paraId="61C1699A" w14:textId="4A19AFDC" w:rsidR="007668B1" w:rsidRDefault="00705411" w:rsidP="007668B1">
      <w:pPr>
        <w:jc w:val="center"/>
        <w:rPr>
          <w:b/>
        </w:rPr>
      </w:pPr>
      <w:r>
        <w:rPr>
          <w:b/>
          <w:sz w:val="36"/>
          <w:szCs w:val="36"/>
        </w:rPr>
        <w:t>29</w:t>
      </w:r>
      <w:r w:rsidR="009A280F">
        <w:rPr>
          <w:b/>
          <w:sz w:val="36"/>
          <w:szCs w:val="36"/>
        </w:rPr>
        <w:t xml:space="preserve"> janvier</w:t>
      </w:r>
      <w:r w:rsidR="007668B1">
        <w:rPr>
          <w:b/>
          <w:sz w:val="36"/>
          <w:szCs w:val="36"/>
        </w:rPr>
        <w:t xml:space="preserve"> 20</w:t>
      </w:r>
      <w:r w:rsidR="00477E3A">
        <w:rPr>
          <w:b/>
          <w:sz w:val="36"/>
          <w:szCs w:val="36"/>
        </w:rPr>
        <w:t>20</w:t>
      </w:r>
    </w:p>
    <w:p w14:paraId="53FD19FA" w14:textId="62A84523" w:rsidR="007668B1" w:rsidRDefault="007668B1" w:rsidP="007668B1">
      <w:pPr>
        <w:jc w:val="both"/>
      </w:pPr>
      <w:r w:rsidRPr="008371A7">
        <w:rPr>
          <w:b/>
        </w:rPr>
        <w:t>Elus présents</w:t>
      </w:r>
      <w:r w:rsidRPr="008371A7">
        <w:t xml:space="preserve"> : Jean-Claude DAURAT </w:t>
      </w:r>
      <w:r w:rsidR="00671259">
        <w:t>–</w:t>
      </w:r>
      <w:r w:rsidR="00737C1C">
        <w:t xml:space="preserve">Mireille FONLUPT </w:t>
      </w:r>
      <w:r w:rsidR="004F3A9D">
        <w:t xml:space="preserve">-- </w:t>
      </w:r>
      <w:r w:rsidR="00960067" w:rsidRPr="008371A7">
        <w:t>Michel BRAVARD</w:t>
      </w:r>
      <w:r w:rsidR="00960067">
        <w:t xml:space="preserve"> </w:t>
      </w:r>
      <w:r w:rsidR="00B67F83">
        <w:t xml:space="preserve">- </w:t>
      </w:r>
      <w:r w:rsidR="00C75E20">
        <w:t>Guy GORBINET -</w:t>
      </w:r>
      <w:r w:rsidR="00AE18F3">
        <w:t xml:space="preserve"> </w:t>
      </w:r>
      <w:r w:rsidR="0021158E">
        <w:t>François DAUPHIN</w:t>
      </w:r>
      <w:r w:rsidR="00B67F83">
        <w:t xml:space="preserve"> </w:t>
      </w:r>
      <w:r w:rsidR="00AB52FC">
        <w:t xml:space="preserve">- </w:t>
      </w:r>
      <w:r w:rsidR="001F3DC6">
        <w:t>Georges MORISON</w:t>
      </w:r>
      <w:r w:rsidR="001F3DC6" w:rsidRPr="00C75E20">
        <w:t xml:space="preserve"> </w:t>
      </w:r>
      <w:r w:rsidR="001F3DC6">
        <w:t>–</w:t>
      </w:r>
      <w:r w:rsidR="005C3E61">
        <w:t xml:space="preserve"> </w:t>
      </w:r>
      <w:r w:rsidR="00D25B2D">
        <w:t>Daniel FORESTIER –</w:t>
      </w:r>
      <w:r w:rsidR="00E52E5B">
        <w:t>-</w:t>
      </w:r>
      <w:r w:rsidR="009A280F">
        <w:t xml:space="preserve">Laurent BACHELERIE - </w:t>
      </w:r>
      <w:proofErr w:type="spellStart"/>
      <w:r w:rsidR="009A280F">
        <w:t>Eric</w:t>
      </w:r>
      <w:proofErr w:type="spellEnd"/>
      <w:r w:rsidR="009A280F">
        <w:t xml:space="preserve"> DUBOURGNOUX – Stéphanie Allègre Cartier</w:t>
      </w:r>
      <w:r w:rsidR="00E52E5B">
        <w:t>–</w:t>
      </w:r>
      <w:r w:rsidR="00E52E5B" w:rsidRPr="006C50DA">
        <w:t xml:space="preserve"> </w:t>
      </w:r>
      <w:r w:rsidR="00CA5D03">
        <w:t>Simon RODIER</w:t>
      </w:r>
      <w:r w:rsidR="00CA5D03" w:rsidRPr="008371A7">
        <w:t xml:space="preserve"> </w:t>
      </w:r>
      <w:r w:rsidR="00CA5D03">
        <w:t xml:space="preserve">- </w:t>
      </w:r>
      <w:r w:rsidR="00E52E5B" w:rsidRPr="008371A7">
        <w:t>Suzanne LABARY</w:t>
      </w:r>
      <w:r w:rsidR="00E52E5B">
        <w:t xml:space="preserve"> </w:t>
      </w:r>
      <w:r w:rsidR="009A280F">
        <w:t xml:space="preserve">- </w:t>
      </w:r>
      <w:r w:rsidR="00CA5D03">
        <w:t>Chantal FACY</w:t>
      </w:r>
      <w:r w:rsidR="009A280F">
        <w:t>.</w:t>
      </w:r>
    </w:p>
    <w:p w14:paraId="039ADDD4" w14:textId="14D85712" w:rsidR="00EC1123" w:rsidRDefault="00EC1123" w:rsidP="007668B1">
      <w:pPr>
        <w:jc w:val="both"/>
      </w:pPr>
      <w:r w:rsidRPr="00270C94">
        <w:rPr>
          <w:b/>
          <w:bCs/>
        </w:rPr>
        <w:t>Absent</w:t>
      </w:r>
      <w:r w:rsidR="00226B41" w:rsidRPr="00270C94">
        <w:rPr>
          <w:b/>
          <w:bCs/>
        </w:rPr>
        <w:t>s </w:t>
      </w:r>
      <w:r w:rsidR="00226B41">
        <w:t>:</w:t>
      </w:r>
      <w:r>
        <w:t xml:space="preserve"> </w:t>
      </w:r>
      <w:r w:rsidR="001C02C6">
        <w:t xml:space="preserve">-Isabelle ROMEUF </w:t>
      </w:r>
      <w:r w:rsidR="006B6643">
        <w:t xml:space="preserve">- </w:t>
      </w:r>
      <w:r w:rsidR="00CA5D03">
        <w:t>Jean-Luc COUPAT</w:t>
      </w:r>
      <w:r w:rsidR="009A280F">
        <w:t>.</w:t>
      </w:r>
    </w:p>
    <w:p w14:paraId="69C56731" w14:textId="01EA3AD6" w:rsidR="007668B1" w:rsidRPr="001B20DD" w:rsidRDefault="007668B1" w:rsidP="007668B1">
      <w:pPr>
        <w:jc w:val="both"/>
      </w:pPr>
      <w:r w:rsidRPr="001B20DD">
        <w:rPr>
          <w:b/>
        </w:rPr>
        <w:t>Techniciens</w:t>
      </w:r>
      <w:r w:rsidR="00D022FB" w:rsidRPr="001B20DD">
        <w:rPr>
          <w:b/>
        </w:rPr>
        <w:t xml:space="preserve"> </w:t>
      </w:r>
      <w:r w:rsidRPr="001B20DD">
        <w:t>:</w:t>
      </w:r>
      <w:r w:rsidR="00751329" w:rsidRPr="001B20DD">
        <w:t xml:space="preserve"> </w:t>
      </w:r>
      <w:r w:rsidR="003A5BD2" w:rsidRPr="001B20DD">
        <w:t>Olivier GALLO-SELVA</w:t>
      </w:r>
      <w:r w:rsidR="00671259" w:rsidRPr="001B20DD">
        <w:t xml:space="preserve"> </w:t>
      </w:r>
      <w:r w:rsidR="0021158E" w:rsidRPr="001B20DD">
        <w:t>–</w:t>
      </w:r>
      <w:r w:rsidR="00671259" w:rsidRPr="001B20DD">
        <w:t xml:space="preserve"> </w:t>
      </w:r>
      <w:r w:rsidR="00A965C5" w:rsidRPr="001B20DD">
        <w:t>Snéjana GUCESKI</w:t>
      </w:r>
      <w:r w:rsidR="00EC1123">
        <w:t xml:space="preserve"> </w:t>
      </w:r>
      <w:r w:rsidR="001C02C6">
        <w:t xml:space="preserve">- </w:t>
      </w:r>
      <w:r w:rsidR="00EC1123">
        <w:t>Christelle LONDICHE</w:t>
      </w:r>
      <w:r w:rsidR="00737C1C" w:rsidRPr="001B20DD">
        <w:t>.</w:t>
      </w:r>
    </w:p>
    <w:p w14:paraId="148D8A1A" w14:textId="28FBB5E2" w:rsidR="0021158E" w:rsidRPr="0021158E" w:rsidRDefault="0021158E" w:rsidP="002115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</w:t>
      </w:r>
    </w:p>
    <w:p w14:paraId="36ECA4CD" w14:textId="119F1009" w:rsidR="000A7337" w:rsidRDefault="00CD24D5" w:rsidP="00CD24D5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Fonds de concours Maison de santé d’Arlanc </w:t>
      </w:r>
      <w:r w:rsidR="002A6332">
        <w:rPr>
          <w:rFonts w:eastAsia="Times New Roman" w:cs="Times New Roman"/>
          <w:b/>
          <w:bCs/>
          <w:sz w:val="28"/>
          <w:szCs w:val="28"/>
          <w:lang w:eastAsia="fr-FR"/>
        </w:rPr>
        <w:t>:</w:t>
      </w:r>
      <w:r w:rsidR="00714730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reporté mercredi 5 février 2020 – 10 h.</w:t>
      </w:r>
    </w:p>
    <w:p w14:paraId="1DDCB646" w14:textId="37496875" w:rsidR="000A7337" w:rsidRDefault="000A7337" w:rsidP="000A7337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16391FDB" w14:textId="0DF5E87A" w:rsidR="000A7337" w:rsidRPr="000F2941" w:rsidRDefault="00CD24D5" w:rsidP="000A7337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>Point sur les locaux de la CCI :</w:t>
      </w:r>
    </w:p>
    <w:p w14:paraId="7A69C92A" w14:textId="245307CE" w:rsidR="00CD24D5" w:rsidRDefault="00CD24D5" w:rsidP="00136C6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La dernière négociation avec les responsables de la CCI porte le montant de l’acquisition à 200 000 €, soit 20 % du prix initial. Monsieur le Président informe les membres du Bureau qu’il sera difficile d’aller plus avant, car ils </w:t>
      </w:r>
      <w:r w:rsidR="008944E2">
        <w:rPr>
          <w:rFonts w:eastAsia="Times New Roman" w:cs="Times New Roman"/>
          <w:sz w:val="24"/>
          <w:szCs w:val="24"/>
          <w:lang w:eastAsia="fr-FR"/>
        </w:rPr>
        <w:t>avaient déjà un acquéreur, qui prenait tout le lot immobilier.</w:t>
      </w:r>
    </w:p>
    <w:p w14:paraId="205F2329" w14:textId="7CD48DA5" w:rsidR="008944E2" w:rsidRDefault="008944E2" w:rsidP="00136C6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014AE42A" w14:textId="679A3737" w:rsidR="008944E2" w:rsidRDefault="008944E2" w:rsidP="008944E2">
      <w:pPr>
        <w:pStyle w:val="Paragraphedeliste"/>
        <w:numPr>
          <w:ilvl w:val="0"/>
          <w:numId w:val="49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Le Bureau donne un avis favorable pour acquérir l’immeuble de la CCI au prix de 200 000 €.</w:t>
      </w:r>
    </w:p>
    <w:p w14:paraId="22453178" w14:textId="060779B6" w:rsidR="00CD489E" w:rsidRDefault="00CD489E" w:rsidP="00CD489E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Proposition de délibération au prochain conseil communautaire.</w:t>
      </w:r>
    </w:p>
    <w:p w14:paraId="67D4F436" w14:textId="77777777" w:rsidR="00CD489E" w:rsidRDefault="00CD489E" w:rsidP="00CD489E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45351791" w14:textId="179F2A57" w:rsidR="008944E2" w:rsidRDefault="008944E2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Comme cela a été évoqué en conseil, l’ensemble des services actuellement à la Cité administrative peuvent intégrer le rez-de-chaussée (service culture : </w:t>
      </w:r>
      <w:r w:rsidR="00C37273">
        <w:rPr>
          <w:rFonts w:eastAsia="Times New Roman" w:cs="Times New Roman"/>
          <w:sz w:val="24"/>
          <w:szCs w:val="24"/>
          <w:lang w:eastAsia="fr-FR"/>
        </w:rPr>
        <w:t>5</w:t>
      </w:r>
      <w:r>
        <w:rPr>
          <w:rFonts w:eastAsia="Times New Roman" w:cs="Times New Roman"/>
          <w:sz w:val="24"/>
          <w:szCs w:val="24"/>
          <w:lang w:eastAsia="fr-FR"/>
        </w:rPr>
        <w:t xml:space="preserve"> personnes) ainsi que le 1</w:t>
      </w:r>
      <w:r w:rsidRPr="008944E2">
        <w:rPr>
          <w:rFonts w:eastAsia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="Times New Roman"/>
          <w:sz w:val="24"/>
          <w:szCs w:val="24"/>
          <w:lang w:eastAsia="fr-FR"/>
        </w:rPr>
        <w:t xml:space="preserve"> étage.</w:t>
      </w:r>
    </w:p>
    <w:p w14:paraId="31E38274" w14:textId="77777777" w:rsidR="008944E2" w:rsidRDefault="008944E2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4C90324F" w14:textId="6E5C77CC" w:rsidR="008944E2" w:rsidRDefault="008944E2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M. le Président informe le bureau qu’il a également missionné Frédérique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Lassalas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pour travailler sur les 4 niveaux. En effet, il est probable que l’aménagement du 2</w:t>
      </w:r>
      <w:r w:rsidRPr="008944E2">
        <w:rPr>
          <w:rFonts w:eastAsia="Times New Roman" w:cs="Times New Roman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="Times New Roman"/>
          <w:sz w:val="24"/>
          <w:szCs w:val="24"/>
          <w:lang w:eastAsia="fr-FR"/>
        </w:rPr>
        <w:t xml:space="preserve"> niveau, et le déplacement de l’OT dans un autre local, permettrait de pouvoir regrouper l’ensemble des services administratifs d’ALF 11 novembre </w:t>
      </w:r>
      <w:r w:rsidR="002F72F5">
        <w:rPr>
          <w:rFonts w:eastAsia="Times New Roman" w:cs="Times New Roman"/>
          <w:sz w:val="24"/>
          <w:szCs w:val="24"/>
          <w:lang w:eastAsia="fr-FR"/>
        </w:rPr>
        <w:t>et de la</w:t>
      </w:r>
      <w:r>
        <w:rPr>
          <w:rFonts w:eastAsia="Times New Roman" w:cs="Times New Roman"/>
          <w:sz w:val="24"/>
          <w:szCs w:val="24"/>
          <w:lang w:eastAsia="fr-FR"/>
        </w:rPr>
        <w:t xml:space="preserve"> cité administrative : cela permettrait d’économiser les loyers </w:t>
      </w:r>
      <w:r w:rsidR="002F72F5">
        <w:rPr>
          <w:rFonts w:eastAsia="Times New Roman" w:cs="Times New Roman"/>
          <w:sz w:val="24"/>
          <w:szCs w:val="24"/>
          <w:lang w:eastAsia="fr-FR"/>
        </w:rPr>
        <w:t>d’</w:t>
      </w:r>
      <w:r>
        <w:rPr>
          <w:rFonts w:eastAsia="Times New Roman" w:cs="Times New Roman"/>
          <w:sz w:val="24"/>
          <w:szCs w:val="24"/>
          <w:lang w:eastAsia="fr-FR"/>
        </w:rPr>
        <w:t>environ 32 000 € par an.</w:t>
      </w:r>
    </w:p>
    <w:p w14:paraId="5952CB5D" w14:textId="2708D79B" w:rsidR="008944E2" w:rsidRDefault="008944E2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19441EAB" w14:textId="55375EBE" w:rsidR="008944E2" w:rsidRDefault="002F72F5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Le chiffrage des devis pour l’aménagement du 1</w:t>
      </w:r>
      <w:r w:rsidRPr="002F72F5">
        <w:rPr>
          <w:rFonts w:eastAsia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="Times New Roman"/>
          <w:sz w:val="24"/>
          <w:szCs w:val="24"/>
          <w:lang w:eastAsia="fr-FR"/>
        </w:rPr>
        <w:t xml:space="preserve"> étage n’est à l’heure actuelle pas encore établi.</w:t>
      </w:r>
    </w:p>
    <w:p w14:paraId="483A7F3B" w14:textId="2523C06F" w:rsidR="002F72F5" w:rsidRDefault="002F72F5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Chaudière extrêmement énergivore : réfléchir à son remplacement dans le cadre de l’AMI de l’ADEME.</w:t>
      </w:r>
    </w:p>
    <w:p w14:paraId="497CA45F" w14:textId="6FA9B390" w:rsidR="002F72F5" w:rsidRDefault="002F72F5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C5A7D3E" w14:textId="3DFF0BBD" w:rsidR="00CD489E" w:rsidRPr="00852D0C" w:rsidRDefault="00CD489E" w:rsidP="008944E2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852D0C">
        <w:rPr>
          <w:rFonts w:eastAsia="Times New Roman" w:cs="Times New Roman"/>
          <w:b/>
          <w:bCs/>
          <w:sz w:val="28"/>
          <w:szCs w:val="28"/>
          <w:lang w:eastAsia="fr-FR"/>
        </w:rPr>
        <w:t xml:space="preserve">Point sur la situation financière de la SPL Là O : </w:t>
      </w:r>
    </w:p>
    <w:p w14:paraId="7C723529" w14:textId="3C504AF2" w:rsidR="00CD489E" w:rsidRDefault="00CD489E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La situation est des plus préoccupantes. Le capital constitutif de la SPL est largement entamé. Il s’agit de le reconstituer afin de retrouver un peu de sécurité.</w:t>
      </w:r>
    </w:p>
    <w:p w14:paraId="6F57F722" w14:textId="1A7175A1" w:rsidR="00CD489E" w:rsidRDefault="00367701" w:rsidP="008944E2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2 possibilités : </w:t>
      </w:r>
    </w:p>
    <w:p w14:paraId="0DBA70FE" w14:textId="650EE5C6" w:rsidR="00367701" w:rsidRDefault="00367701" w:rsidP="00367701">
      <w:pPr>
        <w:pStyle w:val="Paragraphedeliste"/>
        <w:numPr>
          <w:ilvl w:val="0"/>
          <w:numId w:val="50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Dépôt de bilan</w:t>
      </w:r>
    </w:p>
    <w:p w14:paraId="0791D33F" w14:textId="2C385FA2" w:rsidR="00367701" w:rsidRDefault="00367701" w:rsidP="00367701">
      <w:pPr>
        <w:pStyle w:val="Paragraphedeliste"/>
        <w:numPr>
          <w:ilvl w:val="0"/>
          <w:numId w:val="50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Augmentation de capital</w:t>
      </w:r>
    </w:p>
    <w:p w14:paraId="09B99FCC" w14:textId="0AB1CC81" w:rsidR="00367701" w:rsidRDefault="00367701" w:rsidP="00367701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1FF19EC" w14:textId="1AA9D0D8" w:rsidR="00367701" w:rsidRDefault="00367701" w:rsidP="00367701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 déficit </w:t>
      </w:r>
      <w:r w:rsidR="00C37273">
        <w:rPr>
          <w:rFonts w:eastAsia="Times New Roman" w:cs="Times New Roman"/>
          <w:sz w:val="24"/>
          <w:szCs w:val="24"/>
          <w:lang w:eastAsia="fr-FR"/>
        </w:rPr>
        <w:t xml:space="preserve">total </w:t>
      </w:r>
      <w:r>
        <w:rPr>
          <w:rFonts w:eastAsia="Times New Roman" w:cs="Times New Roman"/>
          <w:sz w:val="24"/>
          <w:szCs w:val="24"/>
          <w:lang w:eastAsia="fr-FR"/>
        </w:rPr>
        <w:t>est de 64 000 €. Il s’agit de se recadrer avec la trésorerie qui bloque le paiement des factures de la SPL du fait du déséquilibre du budget, l’accentuant ainsi plus gravement.</w:t>
      </w:r>
      <w:r w:rsidR="00C37273">
        <w:rPr>
          <w:rFonts w:eastAsia="Times New Roman" w:cs="Times New Roman"/>
          <w:sz w:val="24"/>
          <w:szCs w:val="24"/>
          <w:lang w:eastAsia="fr-FR"/>
        </w:rPr>
        <w:t xml:space="preserve"> Le déficit de l’exercice 2019 est de 24 000 €</w:t>
      </w:r>
    </w:p>
    <w:p w14:paraId="5254566B" w14:textId="08842822" w:rsidR="00367701" w:rsidRDefault="00367701" w:rsidP="00367701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1044AFC" w14:textId="2CBD8CF3" w:rsidR="00367701" w:rsidRDefault="00367701" w:rsidP="00367701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7ED5133A" w14:textId="6BAC6127" w:rsidR="00367701" w:rsidRDefault="00367701" w:rsidP="00367701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D62B5D">
        <w:rPr>
          <w:rFonts w:eastAsia="Times New Roman" w:cs="Times New Roman"/>
          <w:sz w:val="24"/>
          <w:szCs w:val="24"/>
          <w:u w:val="single"/>
          <w:lang w:eastAsia="fr-FR"/>
        </w:rPr>
        <w:t>Perspectives d’équilibre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</w:p>
    <w:p w14:paraId="4F17F873" w14:textId="6ACDCD41" w:rsidR="00367701" w:rsidRDefault="00CD2AFE" w:rsidP="00CD2AFE">
      <w:pPr>
        <w:pStyle w:val="Paragraphedeliste"/>
        <w:numPr>
          <w:ilvl w:val="0"/>
          <w:numId w:val="50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proposition pour la cantine scolaire : fourniture des repas par le restaurant local ;</w:t>
      </w:r>
    </w:p>
    <w:p w14:paraId="744832EB" w14:textId="53096D41" w:rsidR="00CD2AFE" w:rsidRDefault="00CD2AFE" w:rsidP="00CD2AFE">
      <w:pPr>
        <w:pStyle w:val="Paragraphedeliste"/>
        <w:numPr>
          <w:ilvl w:val="0"/>
          <w:numId w:val="50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régulation du temps de travail des personnels : fermeture en période creuse.</w:t>
      </w:r>
    </w:p>
    <w:p w14:paraId="7B8E5A23" w14:textId="5298E281" w:rsidR="00CD2AFE" w:rsidRDefault="00CD2AFE" w:rsidP="00CD2AFE">
      <w:pPr>
        <w:pStyle w:val="Paragraphedeliste"/>
        <w:numPr>
          <w:ilvl w:val="0"/>
          <w:numId w:val="50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Développement de la e-communication ;</w:t>
      </w:r>
    </w:p>
    <w:p w14:paraId="4E365032" w14:textId="57FCB4C5" w:rsidR="00CD2AFE" w:rsidRDefault="00CD2AFE" w:rsidP="00CD2AFE">
      <w:pPr>
        <w:pStyle w:val="Paragraphedeliste"/>
        <w:numPr>
          <w:ilvl w:val="0"/>
          <w:numId w:val="50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Gestion dissociée d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fr-FR"/>
        </w:rPr>
        <w:t xml:space="preserve">u Col du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Béal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avec celle de la SPL ;</w:t>
      </w:r>
    </w:p>
    <w:p w14:paraId="14AFD3AB" w14:textId="129008A9" w:rsidR="00CD2AFE" w:rsidRDefault="00CD2AFE" w:rsidP="00CD2AFE">
      <w:pPr>
        <w:pStyle w:val="Paragraphedeliste"/>
        <w:numPr>
          <w:ilvl w:val="0"/>
          <w:numId w:val="50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Faire une étude diagnostique des installations CTA, plomberie, vérification des installations électriques, analyse de l’eau de la piscine, et installation de sondes de températures pour étudier le fonctionnement des réseaux ; cette étude permettra de prendre la mesure des travaux à effectuer et mettre en place un planning.</w:t>
      </w:r>
    </w:p>
    <w:p w14:paraId="4FF8B04B" w14:textId="77777777" w:rsidR="00CD2AFE" w:rsidRPr="00CD2AFE" w:rsidRDefault="00CD2AFE" w:rsidP="00CD2AFE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16555A16" w14:textId="77578BE5" w:rsidR="00367701" w:rsidRDefault="00367701" w:rsidP="004B289F">
      <w:pPr>
        <w:pStyle w:val="Paragraphedeliste"/>
        <w:numPr>
          <w:ilvl w:val="0"/>
          <w:numId w:val="49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367701">
        <w:rPr>
          <w:rFonts w:eastAsia="Times New Roman" w:cs="Times New Roman"/>
          <w:sz w:val="24"/>
          <w:szCs w:val="24"/>
          <w:lang w:eastAsia="fr-FR"/>
        </w:rPr>
        <w:t>Le bureau émet un avis favorable pour augmenter le capital de la SPL Là O mais souhaite dans le même temps</w:t>
      </w:r>
      <w:r w:rsidR="00D62B5D">
        <w:rPr>
          <w:rFonts w:eastAsia="Times New Roman" w:cs="Times New Roman"/>
          <w:sz w:val="24"/>
          <w:szCs w:val="24"/>
          <w:lang w:eastAsia="fr-FR"/>
        </w:rPr>
        <w:t>,</w:t>
      </w:r>
      <w:r w:rsidRPr="00367701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une m</w:t>
      </w:r>
      <w:r w:rsidRPr="00367701">
        <w:rPr>
          <w:rFonts w:eastAsia="Times New Roman" w:cs="Times New Roman"/>
          <w:sz w:val="24"/>
          <w:szCs w:val="24"/>
          <w:lang w:eastAsia="fr-FR"/>
        </w:rPr>
        <w:t>ise en place de solutions pour enrayer le déficit</w:t>
      </w:r>
      <w:r>
        <w:rPr>
          <w:rFonts w:eastAsia="Times New Roman" w:cs="Times New Roman"/>
          <w:sz w:val="24"/>
          <w:szCs w:val="24"/>
          <w:lang w:eastAsia="fr-FR"/>
        </w:rPr>
        <w:t>.</w:t>
      </w:r>
    </w:p>
    <w:p w14:paraId="7148067A" w14:textId="388288D3" w:rsidR="00367701" w:rsidRDefault="00367701" w:rsidP="00367701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Proposition sera faite au prochain conseil communautaire d’augmenter le capital et débat sur les perspectives d’équilibre</w:t>
      </w:r>
    </w:p>
    <w:p w14:paraId="02C7E477" w14:textId="6E23ADEF" w:rsidR="00367701" w:rsidRDefault="00367701" w:rsidP="00D62B5D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9D48995" w14:textId="259DC62A" w:rsidR="00D62B5D" w:rsidRPr="00852D0C" w:rsidRDefault="002B6DB4" w:rsidP="00D62B5D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852D0C">
        <w:rPr>
          <w:rFonts w:eastAsia="Times New Roman" w:cs="Times New Roman"/>
          <w:b/>
          <w:bCs/>
          <w:sz w:val="28"/>
          <w:szCs w:val="28"/>
          <w:lang w:eastAsia="fr-FR"/>
        </w:rPr>
        <w:t xml:space="preserve">Décisions : </w:t>
      </w:r>
    </w:p>
    <w:p w14:paraId="76B1796A" w14:textId="4B539816" w:rsidR="002B6DB4" w:rsidRDefault="002B6DB4" w:rsidP="002B6DB4">
      <w:pPr>
        <w:pStyle w:val="Paragraphedeliste"/>
        <w:numPr>
          <w:ilvl w:val="0"/>
          <w:numId w:val="49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Centre du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Brugeron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 : validation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equilifluides</w:t>
      </w:r>
      <w:proofErr w:type="spellEnd"/>
    </w:p>
    <w:p w14:paraId="60FE6FF6" w14:textId="34709FB3" w:rsidR="002B6DB4" w:rsidRDefault="002B6DB4" w:rsidP="002B6DB4">
      <w:pPr>
        <w:pStyle w:val="Paragraphedeliste"/>
        <w:numPr>
          <w:ilvl w:val="0"/>
          <w:numId w:val="49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Infructuosité du marché – Gîte des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Pradeaux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– Lot n°4 (carrelage)</w:t>
      </w:r>
    </w:p>
    <w:p w14:paraId="58D6AFAB" w14:textId="77777777" w:rsidR="002B6DB4" w:rsidRDefault="002B6DB4" w:rsidP="002B6DB4">
      <w:pPr>
        <w:pStyle w:val="Paragraphedeliste"/>
        <w:numPr>
          <w:ilvl w:val="0"/>
          <w:numId w:val="49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Mouvement entrées sorties sur les logements locatifs période du 1</w:t>
      </w:r>
      <w:r w:rsidRPr="002B6DB4">
        <w:rPr>
          <w:rFonts w:eastAsia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="Times New Roman"/>
          <w:sz w:val="24"/>
          <w:szCs w:val="24"/>
          <w:lang w:eastAsia="fr-FR"/>
        </w:rPr>
        <w:t xml:space="preserve"> juillet au 31 décembre 2019. </w:t>
      </w:r>
    </w:p>
    <w:p w14:paraId="5FAB5C89" w14:textId="5AE68705" w:rsidR="002B6DB4" w:rsidRDefault="002B6DB4" w:rsidP="002B6DB4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55 logements du 68 sont loués (20 % de vacance)</w:t>
      </w:r>
    </w:p>
    <w:p w14:paraId="07D586B7" w14:textId="3F1E1FB1" w:rsidR="002B6DB4" w:rsidRDefault="002B6DB4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01B2AAB6" w14:textId="487B7416" w:rsidR="002B6DB4" w:rsidRDefault="002B6DB4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52D0C">
        <w:rPr>
          <w:rFonts w:eastAsia="Times New Roman" w:cs="Times New Roman"/>
          <w:b/>
          <w:bCs/>
          <w:sz w:val="28"/>
          <w:szCs w:val="28"/>
          <w:lang w:eastAsia="fr-FR"/>
        </w:rPr>
        <w:t>Budget prévisionnel 2020</w:t>
      </w:r>
      <w:r w:rsidRPr="00852D0C">
        <w:rPr>
          <w:rFonts w:eastAsia="Times New Roman" w:cs="Times New Roman"/>
          <w:sz w:val="28"/>
          <w:szCs w:val="28"/>
          <w:lang w:eastAsia="fr-FR"/>
        </w:rPr>
        <w:t> </w:t>
      </w:r>
      <w:r>
        <w:rPr>
          <w:rFonts w:eastAsia="Times New Roman" w:cs="Times New Roman"/>
          <w:sz w:val="24"/>
          <w:szCs w:val="24"/>
          <w:lang w:eastAsia="fr-FR"/>
        </w:rPr>
        <w:t xml:space="preserve">: investissements - cf. tableau et note </w:t>
      </w:r>
    </w:p>
    <w:p w14:paraId="07CC1EA7" w14:textId="77777777" w:rsidR="002B6DB4" w:rsidRDefault="002B6DB4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1067680F" w14:textId="76191B7A" w:rsidR="002B6DB4" w:rsidRDefault="00852D0C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52D0C">
        <w:rPr>
          <w:rFonts w:eastAsia="Times New Roman" w:cs="Times New Roman"/>
          <w:b/>
          <w:bCs/>
          <w:sz w:val="28"/>
          <w:szCs w:val="28"/>
          <w:lang w:eastAsia="fr-FR"/>
        </w:rPr>
        <w:t xml:space="preserve">Stratégie de </w:t>
      </w:r>
      <w:r w:rsidR="002B6DB4" w:rsidRPr="00852D0C">
        <w:rPr>
          <w:rFonts w:eastAsia="Times New Roman" w:cs="Times New Roman"/>
          <w:b/>
          <w:bCs/>
          <w:sz w:val="28"/>
          <w:szCs w:val="28"/>
          <w:lang w:eastAsia="fr-FR"/>
        </w:rPr>
        <w:t>Communication</w:t>
      </w:r>
      <w:r w:rsidR="002B6DB4" w:rsidRPr="00852D0C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2B6DB4">
        <w:rPr>
          <w:rFonts w:eastAsia="Times New Roman" w:cs="Times New Roman"/>
          <w:sz w:val="24"/>
          <w:szCs w:val="24"/>
          <w:lang w:eastAsia="fr-FR"/>
        </w:rPr>
        <w:t xml:space="preserve">(présentation Gaëlle </w:t>
      </w:r>
      <w:proofErr w:type="spellStart"/>
      <w:r w:rsidR="002B6DB4">
        <w:rPr>
          <w:rFonts w:eastAsia="Times New Roman" w:cs="Times New Roman"/>
          <w:sz w:val="24"/>
          <w:szCs w:val="24"/>
          <w:lang w:eastAsia="fr-FR"/>
        </w:rPr>
        <w:t>Goigoux</w:t>
      </w:r>
      <w:proofErr w:type="spellEnd"/>
      <w:r w:rsidR="002B6DB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520A19">
        <w:rPr>
          <w:rFonts w:eastAsia="Times New Roman" w:cs="Times New Roman"/>
          <w:sz w:val="24"/>
          <w:szCs w:val="24"/>
          <w:lang w:eastAsia="fr-FR"/>
        </w:rPr>
        <w:t xml:space="preserve">et </w:t>
      </w:r>
      <w:r>
        <w:rPr>
          <w:rFonts w:eastAsia="Times New Roman" w:cs="Times New Roman"/>
          <w:sz w:val="24"/>
          <w:szCs w:val="24"/>
          <w:lang w:eastAsia="fr-FR"/>
        </w:rPr>
        <w:t xml:space="preserve">Marie Tissier de l’agence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Melt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Communication et humanités)</w:t>
      </w:r>
    </w:p>
    <w:p w14:paraId="07D59F1C" w14:textId="05895E91" w:rsidR="00520A19" w:rsidRDefault="00520A19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Accompagnement par une agence de communication pour la définition d’une stratégie de communication ALF afin d’être efficace à l’extérieur du territoire et voir de quelle manière mener notre communication institutionnelle par rapport aux autres structures partenaires.</w:t>
      </w:r>
    </w:p>
    <w:p w14:paraId="01FDA504" w14:textId="6E0507FD" w:rsidR="00D73AAC" w:rsidRDefault="00D73AAC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Dans un premier temps : </w:t>
      </w:r>
    </w:p>
    <w:p w14:paraId="5210654D" w14:textId="1D21F08E" w:rsidR="00D73AAC" w:rsidRDefault="00D73AAC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1 diagnostic de l’existant au sein d’ALF ;</w:t>
      </w:r>
    </w:p>
    <w:p w14:paraId="3A164403" w14:textId="2041DF05" w:rsidR="00D73AAC" w:rsidRDefault="00D73AAC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2. </w:t>
      </w:r>
      <w:r w:rsidR="00852D0C">
        <w:rPr>
          <w:rFonts w:eastAsia="Times New Roman" w:cs="Times New Roman"/>
          <w:sz w:val="24"/>
          <w:szCs w:val="24"/>
          <w:lang w:eastAsia="fr-FR"/>
        </w:rPr>
        <w:t xml:space="preserve">études des tendances dans le domaine de la communication et </w:t>
      </w:r>
      <w:r>
        <w:rPr>
          <w:rFonts w:eastAsia="Times New Roman" w:cs="Times New Roman"/>
          <w:sz w:val="24"/>
          <w:szCs w:val="24"/>
          <w:lang w:eastAsia="fr-FR"/>
        </w:rPr>
        <w:t>ce qui est transposable ou pas sur le territoire</w:t>
      </w:r>
      <w:r w:rsidR="00852D0C">
        <w:rPr>
          <w:rFonts w:eastAsia="Times New Roman" w:cs="Times New Roman"/>
          <w:sz w:val="24"/>
          <w:szCs w:val="24"/>
          <w:lang w:eastAsia="fr-FR"/>
        </w:rPr>
        <w:t> ;</w:t>
      </w:r>
    </w:p>
    <w:p w14:paraId="6836BB30" w14:textId="793ED5AF" w:rsidR="00D73AAC" w:rsidRDefault="00D73AAC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3. études des pratiques et des supports des partenaires.</w:t>
      </w:r>
    </w:p>
    <w:p w14:paraId="508E3075" w14:textId="79E5D437" w:rsidR="00D73AAC" w:rsidRDefault="00D73AAC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010B2869" w14:textId="1A15856E" w:rsidR="00D73AAC" w:rsidRDefault="00D73AAC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Prochaine étape : présentation du message, positionnement, et scénarii possibles : fin février.</w:t>
      </w:r>
    </w:p>
    <w:p w14:paraId="46AC92CB" w14:textId="77777777" w:rsidR="00852D0C" w:rsidRPr="002B6DB4" w:rsidRDefault="00852D0C" w:rsidP="002B6DB4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sectPr w:rsidR="00852D0C" w:rsidRPr="002B6DB4" w:rsidSect="00CD24D5">
      <w:pgSz w:w="11906" w:h="16838"/>
      <w:pgMar w:top="993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A04E" w14:textId="77777777" w:rsidR="00E57A19" w:rsidRDefault="00E57A19" w:rsidP="00EF223B">
      <w:pPr>
        <w:spacing w:after="0" w:line="240" w:lineRule="auto"/>
      </w:pPr>
      <w:r>
        <w:separator/>
      </w:r>
    </w:p>
  </w:endnote>
  <w:endnote w:type="continuationSeparator" w:id="0">
    <w:p w14:paraId="6E22637E" w14:textId="77777777" w:rsidR="00E57A19" w:rsidRDefault="00E57A19" w:rsidP="00EF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B4799" w14:textId="77777777" w:rsidR="00E57A19" w:rsidRDefault="00E57A19" w:rsidP="00EF223B">
      <w:pPr>
        <w:spacing w:after="0" w:line="240" w:lineRule="auto"/>
      </w:pPr>
      <w:r>
        <w:separator/>
      </w:r>
    </w:p>
  </w:footnote>
  <w:footnote w:type="continuationSeparator" w:id="0">
    <w:p w14:paraId="25F11C9C" w14:textId="77777777" w:rsidR="00E57A19" w:rsidRDefault="00E57A19" w:rsidP="00EF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8C84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969"/>
    <w:multiLevelType w:val="hybridMultilevel"/>
    <w:tmpl w:val="652A7BD4"/>
    <w:lvl w:ilvl="0" w:tplc="903E3A1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C83"/>
    <w:multiLevelType w:val="hybridMultilevel"/>
    <w:tmpl w:val="7A2A1CAA"/>
    <w:lvl w:ilvl="0" w:tplc="F3D27CBA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432"/>
    <w:multiLevelType w:val="hybridMultilevel"/>
    <w:tmpl w:val="E3E20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CEC"/>
    <w:multiLevelType w:val="hybridMultilevel"/>
    <w:tmpl w:val="95FC880C"/>
    <w:lvl w:ilvl="0" w:tplc="1C44E7C2">
      <w:start w:val="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3438"/>
    <w:multiLevelType w:val="hybridMultilevel"/>
    <w:tmpl w:val="EE74779A"/>
    <w:lvl w:ilvl="0" w:tplc="227A2BC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7738"/>
    <w:multiLevelType w:val="hybridMultilevel"/>
    <w:tmpl w:val="AF886236"/>
    <w:lvl w:ilvl="0" w:tplc="5A584BE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E37BF"/>
    <w:multiLevelType w:val="hybridMultilevel"/>
    <w:tmpl w:val="7ADE21A4"/>
    <w:lvl w:ilvl="0" w:tplc="6FC2BFCC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0903"/>
    <w:multiLevelType w:val="hybridMultilevel"/>
    <w:tmpl w:val="77045686"/>
    <w:lvl w:ilvl="0" w:tplc="020604B8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50229"/>
    <w:multiLevelType w:val="hybridMultilevel"/>
    <w:tmpl w:val="00A8A4AE"/>
    <w:lvl w:ilvl="0" w:tplc="8D1AA980">
      <w:start w:val="10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6853468"/>
    <w:multiLevelType w:val="hybridMultilevel"/>
    <w:tmpl w:val="894C92F6"/>
    <w:lvl w:ilvl="0" w:tplc="604A56AC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D5147"/>
    <w:multiLevelType w:val="hybridMultilevel"/>
    <w:tmpl w:val="8D7A054A"/>
    <w:lvl w:ilvl="0" w:tplc="60CA954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4C52"/>
    <w:multiLevelType w:val="hybridMultilevel"/>
    <w:tmpl w:val="D4E2863A"/>
    <w:lvl w:ilvl="0" w:tplc="154EA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207A3"/>
    <w:multiLevelType w:val="hybridMultilevel"/>
    <w:tmpl w:val="2D2A2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C16E8"/>
    <w:multiLevelType w:val="hybridMultilevel"/>
    <w:tmpl w:val="D876B7C2"/>
    <w:lvl w:ilvl="0" w:tplc="AB3227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4E7C"/>
    <w:multiLevelType w:val="hybridMultilevel"/>
    <w:tmpl w:val="C02AB506"/>
    <w:lvl w:ilvl="0" w:tplc="07DE1CA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4300"/>
    <w:multiLevelType w:val="hybridMultilevel"/>
    <w:tmpl w:val="BE4844CC"/>
    <w:lvl w:ilvl="0" w:tplc="61BCE7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7B2C"/>
    <w:multiLevelType w:val="hybridMultilevel"/>
    <w:tmpl w:val="0A26956E"/>
    <w:lvl w:ilvl="0" w:tplc="8514C10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7611"/>
    <w:multiLevelType w:val="hybridMultilevel"/>
    <w:tmpl w:val="D818A73A"/>
    <w:lvl w:ilvl="0" w:tplc="822C4740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F01"/>
    <w:multiLevelType w:val="hybridMultilevel"/>
    <w:tmpl w:val="47F85D18"/>
    <w:lvl w:ilvl="0" w:tplc="4F7A7198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93E04"/>
    <w:multiLevelType w:val="hybridMultilevel"/>
    <w:tmpl w:val="688C2DAA"/>
    <w:lvl w:ilvl="0" w:tplc="20244E26">
      <w:start w:val="7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A5A6B"/>
    <w:multiLevelType w:val="hybridMultilevel"/>
    <w:tmpl w:val="DC32EC72"/>
    <w:lvl w:ilvl="0" w:tplc="5EB4852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2589"/>
    <w:multiLevelType w:val="hybridMultilevel"/>
    <w:tmpl w:val="ACCA58FE"/>
    <w:lvl w:ilvl="0" w:tplc="54489E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172B9"/>
    <w:multiLevelType w:val="hybridMultilevel"/>
    <w:tmpl w:val="DBC81594"/>
    <w:lvl w:ilvl="0" w:tplc="E7984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567C"/>
    <w:multiLevelType w:val="hybridMultilevel"/>
    <w:tmpl w:val="B1F23F00"/>
    <w:lvl w:ilvl="0" w:tplc="385A5BD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4835"/>
    <w:multiLevelType w:val="hybridMultilevel"/>
    <w:tmpl w:val="68B08914"/>
    <w:lvl w:ilvl="0" w:tplc="46405C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A3C6B"/>
    <w:multiLevelType w:val="hybridMultilevel"/>
    <w:tmpl w:val="3ACC2268"/>
    <w:lvl w:ilvl="0" w:tplc="5490890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250F0"/>
    <w:multiLevelType w:val="hybridMultilevel"/>
    <w:tmpl w:val="E68AE1E6"/>
    <w:lvl w:ilvl="0" w:tplc="F63E56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A660D"/>
    <w:multiLevelType w:val="hybridMultilevel"/>
    <w:tmpl w:val="27A08E50"/>
    <w:lvl w:ilvl="0" w:tplc="7C6CA9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F77AA"/>
    <w:multiLevelType w:val="hybridMultilevel"/>
    <w:tmpl w:val="E62CB66A"/>
    <w:lvl w:ilvl="0" w:tplc="1756A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A07E4"/>
    <w:multiLevelType w:val="hybridMultilevel"/>
    <w:tmpl w:val="C32297EC"/>
    <w:lvl w:ilvl="0" w:tplc="1BE22A4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66CA2"/>
    <w:multiLevelType w:val="hybridMultilevel"/>
    <w:tmpl w:val="98EE599A"/>
    <w:lvl w:ilvl="0" w:tplc="D696F5D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94E49"/>
    <w:multiLevelType w:val="hybridMultilevel"/>
    <w:tmpl w:val="3CCCD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5AC4"/>
    <w:multiLevelType w:val="hybridMultilevel"/>
    <w:tmpl w:val="979480BA"/>
    <w:lvl w:ilvl="0" w:tplc="530C49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85A5B"/>
    <w:multiLevelType w:val="hybridMultilevel"/>
    <w:tmpl w:val="AC4A464C"/>
    <w:lvl w:ilvl="0" w:tplc="7362F72A">
      <w:start w:val="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A7957"/>
    <w:multiLevelType w:val="hybridMultilevel"/>
    <w:tmpl w:val="6602F47A"/>
    <w:lvl w:ilvl="0" w:tplc="1722CCC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676A6"/>
    <w:multiLevelType w:val="hybridMultilevel"/>
    <w:tmpl w:val="6972A762"/>
    <w:lvl w:ilvl="0" w:tplc="4820793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63D50"/>
    <w:multiLevelType w:val="hybridMultilevel"/>
    <w:tmpl w:val="4D761C22"/>
    <w:lvl w:ilvl="0" w:tplc="DAF6D2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70E32"/>
    <w:multiLevelType w:val="hybridMultilevel"/>
    <w:tmpl w:val="0EAE797A"/>
    <w:lvl w:ilvl="0" w:tplc="9DB47D0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B48C2"/>
    <w:multiLevelType w:val="hybridMultilevel"/>
    <w:tmpl w:val="DEA024D8"/>
    <w:lvl w:ilvl="0" w:tplc="C964ADE0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F3AC0"/>
    <w:multiLevelType w:val="multilevel"/>
    <w:tmpl w:val="1180C3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41" w15:restartNumberingAfterBreak="0">
    <w:nsid w:val="681656B9"/>
    <w:multiLevelType w:val="hybridMultilevel"/>
    <w:tmpl w:val="4F7E009C"/>
    <w:lvl w:ilvl="0" w:tplc="5CB29F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82200"/>
    <w:multiLevelType w:val="hybridMultilevel"/>
    <w:tmpl w:val="07C80322"/>
    <w:lvl w:ilvl="0" w:tplc="45CC14B0">
      <w:start w:val="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F5E74"/>
    <w:multiLevelType w:val="hybridMultilevel"/>
    <w:tmpl w:val="E72C4990"/>
    <w:lvl w:ilvl="0" w:tplc="A19C693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560EF"/>
    <w:multiLevelType w:val="hybridMultilevel"/>
    <w:tmpl w:val="9D80AE10"/>
    <w:lvl w:ilvl="0" w:tplc="907090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B29D8"/>
    <w:multiLevelType w:val="hybridMultilevel"/>
    <w:tmpl w:val="F7FE5A62"/>
    <w:lvl w:ilvl="0" w:tplc="AE1ABF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06859"/>
    <w:multiLevelType w:val="hybridMultilevel"/>
    <w:tmpl w:val="BC883300"/>
    <w:lvl w:ilvl="0" w:tplc="DE7AB08E">
      <w:start w:val="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D82482"/>
    <w:multiLevelType w:val="hybridMultilevel"/>
    <w:tmpl w:val="D84A06CC"/>
    <w:lvl w:ilvl="0" w:tplc="02CCA92E">
      <w:start w:val="13"/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72493C3B"/>
    <w:multiLevelType w:val="hybridMultilevel"/>
    <w:tmpl w:val="85E89138"/>
    <w:lvl w:ilvl="0" w:tplc="03F62F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8A4493"/>
    <w:multiLevelType w:val="hybridMultilevel"/>
    <w:tmpl w:val="90CA0A26"/>
    <w:lvl w:ilvl="0" w:tplc="E4C4AE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"/>
  </w:num>
  <w:num w:numId="5">
    <w:abstractNumId w:val="9"/>
  </w:num>
  <w:num w:numId="6">
    <w:abstractNumId w:val="15"/>
  </w:num>
  <w:num w:numId="7">
    <w:abstractNumId w:val="19"/>
  </w:num>
  <w:num w:numId="8">
    <w:abstractNumId w:val="11"/>
  </w:num>
  <w:num w:numId="9">
    <w:abstractNumId w:val="25"/>
  </w:num>
  <w:num w:numId="10">
    <w:abstractNumId w:val="38"/>
  </w:num>
  <w:num w:numId="11">
    <w:abstractNumId w:val="26"/>
  </w:num>
  <w:num w:numId="12">
    <w:abstractNumId w:val="47"/>
  </w:num>
  <w:num w:numId="13">
    <w:abstractNumId w:val="12"/>
  </w:num>
  <w:num w:numId="14">
    <w:abstractNumId w:val="48"/>
  </w:num>
  <w:num w:numId="15">
    <w:abstractNumId w:val="46"/>
  </w:num>
  <w:num w:numId="16">
    <w:abstractNumId w:val="33"/>
  </w:num>
  <w:num w:numId="17">
    <w:abstractNumId w:val="3"/>
  </w:num>
  <w:num w:numId="18">
    <w:abstractNumId w:val="16"/>
  </w:num>
  <w:num w:numId="19">
    <w:abstractNumId w:val="30"/>
  </w:num>
  <w:num w:numId="20">
    <w:abstractNumId w:val="17"/>
  </w:num>
  <w:num w:numId="21">
    <w:abstractNumId w:val="23"/>
  </w:num>
  <w:num w:numId="22">
    <w:abstractNumId w:val="21"/>
  </w:num>
  <w:num w:numId="23">
    <w:abstractNumId w:val="27"/>
  </w:num>
  <w:num w:numId="24">
    <w:abstractNumId w:val="42"/>
  </w:num>
  <w:num w:numId="25">
    <w:abstractNumId w:val="45"/>
  </w:num>
  <w:num w:numId="26">
    <w:abstractNumId w:val="14"/>
  </w:num>
  <w:num w:numId="27">
    <w:abstractNumId w:val="35"/>
  </w:num>
  <w:num w:numId="28">
    <w:abstractNumId w:val="39"/>
  </w:num>
  <w:num w:numId="29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3"/>
  </w:num>
  <w:num w:numId="32">
    <w:abstractNumId w:val="49"/>
  </w:num>
  <w:num w:numId="33">
    <w:abstractNumId w:val="36"/>
  </w:num>
  <w:num w:numId="34">
    <w:abstractNumId w:val="6"/>
  </w:num>
  <w:num w:numId="35">
    <w:abstractNumId w:val="7"/>
  </w:num>
  <w:num w:numId="36">
    <w:abstractNumId w:val="41"/>
  </w:num>
  <w:num w:numId="37">
    <w:abstractNumId w:val="18"/>
  </w:num>
  <w:num w:numId="38">
    <w:abstractNumId w:val="43"/>
  </w:num>
  <w:num w:numId="39">
    <w:abstractNumId w:val="10"/>
  </w:num>
  <w:num w:numId="40">
    <w:abstractNumId w:val="24"/>
  </w:num>
  <w:num w:numId="41">
    <w:abstractNumId w:val="29"/>
  </w:num>
  <w:num w:numId="42">
    <w:abstractNumId w:val="5"/>
  </w:num>
  <w:num w:numId="43">
    <w:abstractNumId w:val="44"/>
  </w:num>
  <w:num w:numId="44">
    <w:abstractNumId w:val="8"/>
  </w:num>
  <w:num w:numId="45">
    <w:abstractNumId w:val="37"/>
  </w:num>
  <w:num w:numId="46">
    <w:abstractNumId w:val="2"/>
  </w:num>
  <w:num w:numId="47">
    <w:abstractNumId w:val="4"/>
  </w:num>
  <w:num w:numId="48">
    <w:abstractNumId w:val="31"/>
  </w:num>
  <w:num w:numId="49">
    <w:abstractNumId w:val="34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AA"/>
    <w:rsid w:val="00000CD5"/>
    <w:rsid w:val="00001765"/>
    <w:rsid w:val="00001EE3"/>
    <w:rsid w:val="00002068"/>
    <w:rsid w:val="00003926"/>
    <w:rsid w:val="0000426F"/>
    <w:rsid w:val="00004A1F"/>
    <w:rsid w:val="000079C6"/>
    <w:rsid w:val="00010F23"/>
    <w:rsid w:val="0001251F"/>
    <w:rsid w:val="000128A0"/>
    <w:rsid w:val="00013543"/>
    <w:rsid w:val="0001635D"/>
    <w:rsid w:val="000200D1"/>
    <w:rsid w:val="00021EB9"/>
    <w:rsid w:val="00023001"/>
    <w:rsid w:val="00023DA5"/>
    <w:rsid w:val="00026B5C"/>
    <w:rsid w:val="00026E35"/>
    <w:rsid w:val="0002796E"/>
    <w:rsid w:val="00027F04"/>
    <w:rsid w:val="000315DD"/>
    <w:rsid w:val="00032BD8"/>
    <w:rsid w:val="000342A3"/>
    <w:rsid w:val="00034420"/>
    <w:rsid w:val="000350BE"/>
    <w:rsid w:val="000363A9"/>
    <w:rsid w:val="0003762A"/>
    <w:rsid w:val="000407AE"/>
    <w:rsid w:val="0004186E"/>
    <w:rsid w:val="00042C14"/>
    <w:rsid w:val="000513C6"/>
    <w:rsid w:val="000517E4"/>
    <w:rsid w:val="00053138"/>
    <w:rsid w:val="00053C55"/>
    <w:rsid w:val="00055FED"/>
    <w:rsid w:val="0005695C"/>
    <w:rsid w:val="00057647"/>
    <w:rsid w:val="00061125"/>
    <w:rsid w:val="000616F8"/>
    <w:rsid w:val="000622C4"/>
    <w:rsid w:val="00062F79"/>
    <w:rsid w:val="00063196"/>
    <w:rsid w:val="00066110"/>
    <w:rsid w:val="00066FFF"/>
    <w:rsid w:val="00067ADA"/>
    <w:rsid w:val="00067E9F"/>
    <w:rsid w:val="00072AAB"/>
    <w:rsid w:val="000752A1"/>
    <w:rsid w:val="00075798"/>
    <w:rsid w:val="0007686E"/>
    <w:rsid w:val="00077071"/>
    <w:rsid w:val="00077BB5"/>
    <w:rsid w:val="00080C9A"/>
    <w:rsid w:val="00080D24"/>
    <w:rsid w:val="000811D4"/>
    <w:rsid w:val="0008227F"/>
    <w:rsid w:val="00082B18"/>
    <w:rsid w:val="00083A0A"/>
    <w:rsid w:val="00090AEA"/>
    <w:rsid w:val="00090C3A"/>
    <w:rsid w:val="00090F56"/>
    <w:rsid w:val="000910DC"/>
    <w:rsid w:val="0009123C"/>
    <w:rsid w:val="000919D9"/>
    <w:rsid w:val="00091A41"/>
    <w:rsid w:val="00094916"/>
    <w:rsid w:val="00096CBA"/>
    <w:rsid w:val="00097930"/>
    <w:rsid w:val="000A02D1"/>
    <w:rsid w:val="000A0620"/>
    <w:rsid w:val="000A1715"/>
    <w:rsid w:val="000A3850"/>
    <w:rsid w:val="000A4A54"/>
    <w:rsid w:val="000A600F"/>
    <w:rsid w:val="000A7337"/>
    <w:rsid w:val="000B1BAB"/>
    <w:rsid w:val="000B21E2"/>
    <w:rsid w:val="000B303E"/>
    <w:rsid w:val="000B3F35"/>
    <w:rsid w:val="000B4010"/>
    <w:rsid w:val="000B4923"/>
    <w:rsid w:val="000B4E52"/>
    <w:rsid w:val="000B56E4"/>
    <w:rsid w:val="000B78E8"/>
    <w:rsid w:val="000B7A47"/>
    <w:rsid w:val="000C01B2"/>
    <w:rsid w:val="000C107E"/>
    <w:rsid w:val="000C35A6"/>
    <w:rsid w:val="000C3B99"/>
    <w:rsid w:val="000C5751"/>
    <w:rsid w:val="000C6FCD"/>
    <w:rsid w:val="000C7499"/>
    <w:rsid w:val="000D1F33"/>
    <w:rsid w:val="000D2B59"/>
    <w:rsid w:val="000D39FF"/>
    <w:rsid w:val="000D3E0B"/>
    <w:rsid w:val="000D57A5"/>
    <w:rsid w:val="000D5D67"/>
    <w:rsid w:val="000D7056"/>
    <w:rsid w:val="000D70C3"/>
    <w:rsid w:val="000E07A1"/>
    <w:rsid w:val="000E1D6B"/>
    <w:rsid w:val="000E231C"/>
    <w:rsid w:val="000E5395"/>
    <w:rsid w:val="000E7B71"/>
    <w:rsid w:val="000F2941"/>
    <w:rsid w:val="000F2A31"/>
    <w:rsid w:val="000F608A"/>
    <w:rsid w:val="000F7AAB"/>
    <w:rsid w:val="00101576"/>
    <w:rsid w:val="00102F73"/>
    <w:rsid w:val="00103695"/>
    <w:rsid w:val="00104261"/>
    <w:rsid w:val="00104BA1"/>
    <w:rsid w:val="001053FB"/>
    <w:rsid w:val="00106226"/>
    <w:rsid w:val="001070FF"/>
    <w:rsid w:val="00112240"/>
    <w:rsid w:val="00116AB6"/>
    <w:rsid w:val="00116E02"/>
    <w:rsid w:val="00117D21"/>
    <w:rsid w:val="001201BF"/>
    <w:rsid w:val="00120F9D"/>
    <w:rsid w:val="00122442"/>
    <w:rsid w:val="0012501C"/>
    <w:rsid w:val="001274D5"/>
    <w:rsid w:val="00131384"/>
    <w:rsid w:val="001316BC"/>
    <w:rsid w:val="00134026"/>
    <w:rsid w:val="00135DC7"/>
    <w:rsid w:val="0013622B"/>
    <w:rsid w:val="001365C7"/>
    <w:rsid w:val="00136967"/>
    <w:rsid w:val="00136C69"/>
    <w:rsid w:val="00140D41"/>
    <w:rsid w:val="001411E1"/>
    <w:rsid w:val="001415D4"/>
    <w:rsid w:val="00143CF4"/>
    <w:rsid w:val="00144645"/>
    <w:rsid w:val="001446C9"/>
    <w:rsid w:val="001447B8"/>
    <w:rsid w:val="001461D7"/>
    <w:rsid w:val="00147032"/>
    <w:rsid w:val="001500BB"/>
    <w:rsid w:val="00153CE6"/>
    <w:rsid w:val="00155250"/>
    <w:rsid w:val="0015572C"/>
    <w:rsid w:val="00155748"/>
    <w:rsid w:val="00156DB7"/>
    <w:rsid w:val="00157529"/>
    <w:rsid w:val="00157533"/>
    <w:rsid w:val="00160146"/>
    <w:rsid w:val="0016104C"/>
    <w:rsid w:val="00161B6C"/>
    <w:rsid w:val="00163289"/>
    <w:rsid w:val="00164F54"/>
    <w:rsid w:val="001650D0"/>
    <w:rsid w:val="0016686E"/>
    <w:rsid w:val="0016739A"/>
    <w:rsid w:val="00170116"/>
    <w:rsid w:val="00170DBB"/>
    <w:rsid w:val="00170F5C"/>
    <w:rsid w:val="00174D68"/>
    <w:rsid w:val="0017505C"/>
    <w:rsid w:val="001756A8"/>
    <w:rsid w:val="00176B68"/>
    <w:rsid w:val="0018089F"/>
    <w:rsid w:val="001843D4"/>
    <w:rsid w:val="00185D0A"/>
    <w:rsid w:val="00185FA0"/>
    <w:rsid w:val="0018778F"/>
    <w:rsid w:val="001914B1"/>
    <w:rsid w:val="00192D1D"/>
    <w:rsid w:val="00193349"/>
    <w:rsid w:val="00193920"/>
    <w:rsid w:val="00195391"/>
    <w:rsid w:val="00195CAC"/>
    <w:rsid w:val="00196CDC"/>
    <w:rsid w:val="001A0A55"/>
    <w:rsid w:val="001A0BC1"/>
    <w:rsid w:val="001A1163"/>
    <w:rsid w:val="001A17BE"/>
    <w:rsid w:val="001A246A"/>
    <w:rsid w:val="001A27AA"/>
    <w:rsid w:val="001A3B9E"/>
    <w:rsid w:val="001A3C91"/>
    <w:rsid w:val="001A447E"/>
    <w:rsid w:val="001A4486"/>
    <w:rsid w:val="001A4CB0"/>
    <w:rsid w:val="001A52E3"/>
    <w:rsid w:val="001A5520"/>
    <w:rsid w:val="001A611D"/>
    <w:rsid w:val="001A778C"/>
    <w:rsid w:val="001B1A7E"/>
    <w:rsid w:val="001B20DD"/>
    <w:rsid w:val="001B24E6"/>
    <w:rsid w:val="001B37BD"/>
    <w:rsid w:val="001B38EE"/>
    <w:rsid w:val="001B4F32"/>
    <w:rsid w:val="001B4F7B"/>
    <w:rsid w:val="001B6829"/>
    <w:rsid w:val="001B6F4B"/>
    <w:rsid w:val="001B758A"/>
    <w:rsid w:val="001B78E0"/>
    <w:rsid w:val="001B7EF7"/>
    <w:rsid w:val="001C0038"/>
    <w:rsid w:val="001C02C6"/>
    <w:rsid w:val="001C139C"/>
    <w:rsid w:val="001C34D9"/>
    <w:rsid w:val="001C4693"/>
    <w:rsid w:val="001C4722"/>
    <w:rsid w:val="001C4901"/>
    <w:rsid w:val="001C588B"/>
    <w:rsid w:val="001C6FC3"/>
    <w:rsid w:val="001C70D3"/>
    <w:rsid w:val="001D1598"/>
    <w:rsid w:val="001D2259"/>
    <w:rsid w:val="001D4720"/>
    <w:rsid w:val="001D560F"/>
    <w:rsid w:val="001D6397"/>
    <w:rsid w:val="001D6A56"/>
    <w:rsid w:val="001D6F6C"/>
    <w:rsid w:val="001D7F91"/>
    <w:rsid w:val="001E35F7"/>
    <w:rsid w:val="001E3BCD"/>
    <w:rsid w:val="001E4013"/>
    <w:rsid w:val="001E59FF"/>
    <w:rsid w:val="001E7C08"/>
    <w:rsid w:val="001F0135"/>
    <w:rsid w:val="001F116E"/>
    <w:rsid w:val="001F17B7"/>
    <w:rsid w:val="001F1B2C"/>
    <w:rsid w:val="001F1CD6"/>
    <w:rsid w:val="001F2DA0"/>
    <w:rsid w:val="001F3DC6"/>
    <w:rsid w:val="001F4E90"/>
    <w:rsid w:val="001F5915"/>
    <w:rsid w:val="001F5AB2"/>
    <w:rsid w:val="001F5E2E"/>
    <w:rsid w:val="001F6F8B"/>
    <w:rsid w:val="001F7D53"/>
    <w:rsid w:val="002016C8"/>
    <w:rsid w:val="002017EC"/>
    <w:rsid w:val="00202BFD"/>
    <w:rsid w:val="00203140"/>
    <w:rsid w:val="0020538A"/>
    <w:rsid w:val="0021051C"/>
    <w:rsid w:val="0021158E"/>
    <w:rsid w:val="00211D84"/>
    <w:rsid w:val="00212855"/>
    <w:rsid w:val="002133DD"/>
    <w:rsid w:val="00215DD9"/>
    <w:rsid w:val="00215E57"/>
    <w:rsid w:val="00216BA2"/>
    <w:rsid w:val="00220E5D"/>
    <w:rsid w:val="00222A58"/>
    <w:rsid w:val="00222FE0"/>
    <w:rsid w:val="00223566"/>
    <w:rsid w:val="00223AB4"/>
    <w:rsid w:val="002248EC"/>
    <w:rsid w:val="00225405"/>
    <w:rsid w:val="00226583"/>
    <w:rsid w:val="002265BD"/>
    <w:rsid w:val="00226B41"/>
    <w:rsid w:val="00230706"/>
    <w:rsid w:val="00231DA4"/>
    <w:rsid w:val="00234BFC"/>
    <w:rsid w:val="00236438"/>
    <w:rsid w:val="00236947"/>
    <w:rsid w:val="00236B3F"/>
    <w:rsid w:val="00236C23"/>
    <w:rsid w:val="00241C72"/>
    <w:rsid w:val="00241CAC"/>
    <w:rsid w:val="00243309"/>
    <w:rsid w:val="0024374D"/>
    <w:rsid w:val="00244CD5"/>
    <w:rsid w:val="00244E02"/>
    <w:rsid w:val="00245D29"/>
    <w:rsid w:val="00245F02"/>
    <w:rsid w:val="00247E27"/>
    <w:rsid w:val="00256CD6"/>
    <w:rsid w:val="00256DA2"/>
    <w:rsid w:val="00257A1E"/>
    <w:rsid w:val="00260AFF"/>
    <w:rsid w:val="0026278C"/>
    <w:rsid w:val="00263457"/>
    <w:rsid w:val="0026378C"/>
    <w:rsid w:val="00264B05"/>
    <w:rsid w:val="0026531E"/>
    <w:rsid w:val="00266466"/>
    <w:rsid w:val="00270C94"/>
    <w:rsid w:val="0027362E"/>
    <w:rsid w:val="002746ED"/>
    <w:rsid w:val="00275529"/>
    <w:rsid w:val="0027555A"/>
    <w:rsid w:val="00276E30"/>
    <w:rsid w:val="0027778C"/>
    <w:rsid w:val="0028029A"/>
    <w:rsid w:val="0028150E"/>
    <w:rsid w:val="00283B03"/>
    <w:rsid w:val="00283DAC"/>
    <w:rsid w:val="002848ED"/>
    <w:rsid w:val="00284DA4"/>
    <w:rsid w:val="002854E1"/>
    <w:rsid w:val="00287E2F"/>
    <w:rsid w:val="002903A6"/>
    <w:rsid w:val="0029058B"/>
    <w:rsid w:val="00290FCB"/>
    <w:rsid w:val="00291ABE"/>
    <w:rsid w:val="00292E03"/>
    <w:rsid w:val="00293DDB"/>
    <w:rsid w:val="002946DE"/>
    <w:rsid w:val="0029546C"/>
    <w:rsid w:val="00295705"/>
    <w:rsid w:val="002963E3"/>
    <w:rsid w:val="00296EB0"/>
    <w:rsid w:val="00297721"/>
    <w:rsid w:val="00297974"/>
    <w:rsid w:val="002A0CD1"/>
    <w:rsid w:val="002A0F42"/>
    <w:rsid w:val="002A2177"/>
    <w:rsid w:val="002A244D"/>
    <w:rsid w:val="002A6332"/>
    <w:rsid w:val="002A680C"/>
    <w:rsid w:val="002A697D"/>
    <w:rsid w:val="002A6ECB"/>
    <w:rsid w:val="002A6F99"/>
    <w:rsid w:val="002A7AD2"/>
    <w:rsid w:val="002B06C4"/>
    <w:rsid w:val="002B5E07"/>
    <w:rsid w:val="002B6DB4"/>
    <w:rsid w:val="002B6F39"/>
    <w:rsid w:val="002C1E06"/>
    <w:rsid w:val="002C3432"/>
    <w:rsid w:val="002C55CB"/>
    <w:rsid w:val="002C58CF"/>
    <w:rsid w:val="002C5AF2"/>
    <w:rsid w:val="002C6135"/>
    <w:rsid w:val="002C65BC"/>
    <w:rsid w:val="002D0C4E"/>
    <w:rsid w:val="002D0FD6"/>
    <w:rsid w:val="002D18F5"/>
    <w:rsid w:val="002D2FF1"/>
    <w:rsid w:val="002D3E54"/>
    <w:rsid w:val="002D5CC7"/>
    <w:rsid w:val="002D5EC4"/>
    <w:rsid w:val="002D5F1B"/>
    <w:rsid w:val="002E0806"/>
    <w:rsid w:val="002E1222"/>
    <w:rsid w:val="002E2100"/>
    <w:rsid w:val="002E2615"/>
    <w:rsid w:val="002E2E4F"/>
    <w:rsid w:val="002E48B8"/>
    <w:rsid w:val="002E4C55"/>
    <w:rsid w:val="002E6678"/>
    <w:rsid w:val="002E6867"/>
    <w:rsid w:val="002E6E6B"/>
    <w:rsid w:val="002E7DEC"/>
    <w:rsid w:val="002F10BE"/>
    <w:rsid w:val="002F1C4F"/>
    <w:rsid w:val="002F4A76"/>
    <w:rsid w:val="002F4B53"/>
    <w:rsid w:val="002F69CC"/>
    <w:rsid w:val="002F6F73"/>
    <w:rsid w:val="002F72F5"/>
    <w:rsid w:val="002F783B"/>
    <w:rsid w:val="00300187"/>
    <w:rsid w:val="00301A1D"/>
    <w:rsid w:val="00302DD8"/>
    <w:rsid w:val="00303346"/>
    <w:rsid w:val="00304775"/>
    <w:rsid w:val="00304940"/>
    <w:rsid w:val="00305F7E"/>
    <w:rsid w:val="003061A5"/>
    <w:rsid w:val="003072CC"/>
    <w:rsid w:val="00311B48"/>
    <w:rsid w:val="00312E7D"/>
    <w:rsid w:val="003137B3"/>
    <w:rsid w:val="003141CD"/>
    <w:rsid w:val="00314A30"/>
    <w:rsid w:val="00315019"/>
    <w:rsid w:val="00315B41"/>
    <w:rsid w:val="00316B78"/>
    <w:rsid w:val="00316BDF"/>
    <w:rsid w:val="00320158"/>
    <w:rsid w:val="00320D83"/>
    <w:rsid w:val="00320F87"/>
    <w:rsid w:val="003222BC"/>
    <w:rsid w:val="00322812"/>
    <w:rsid w:val="00323559"/>
    <w:rsid w:val="00324DD7"/>
    <w:rsid w:val="00324EE8"/>
    <w:rsid w:val="00325A40"/>
    <w:rsid w:val="00325D61"/>
    <w:rsid w:val="003327D3"/>
    <w:rsid w:val="00332AC7"/>
    <w:rsid w:val="0033310E"/>
    <w:rsid w:val="00333900"/>
    <w:rsid w:val="00335B10"/>
    <w:rsid w:val="003362D9"/>
    <w:rsid w:val="00343FAD"/>
    <w:rsid w:val="003440AF"/>
    <w:rsid w:val="00346ABA"/>
    <w:rsid w:val="00347035"/>
    <w:rsid w:val="00347158"/>
    <w:rsid w:val="00347E4F"/>
    <w:rsid w:val="00350629"/>
    <w:rsid w:val="0035102B"/>
    <w:rsid w:val="003513C1"/>
    <w:rsid w:val="00351C7F"/>
    <w:rsid w:val="00351CE6"/>
    <w:rsid w:val="00352F8E"/>
    <w:rsid w:val="00353DC5"/>
    <w:rsid w:val="00353F6B"/>
    <w:rsid w:val="00354AED"/>
    <w:rsid w:val="00355CC9"/>
    <w:rsid w:val="00356584"/>
    <w:rsid w:val="00357E6C"/>
    <w:rsid w:val="0036010D"/>
    <w:rsid w:val="00361611"/>
    <w:rsid w:val="00362400"/>
    <w:rsid w:val="00363C31"/>
    <w:rsid w:val="003649AB"/>
    <w:rsid w:val="00366621"/>
    <w:rsid w:val="00367543"/>
    <w:rsid w:val="00367701"/>
    <w:rsid w:val="00372422"/>
    <w:rsid w:val="00372DE4"/>
    <w:rsid w:val="00373750"/>
    <w:rsid w:val="003758F9"/>
    <w:rsid w:val="00375A92"/>
    <w:rsid w:val="003765FD"/>
    <w:rsid w:val="00377325"/>
    <w:rsid w:val="003803B6"/>
    <w:rsid w:val="003810B6"/>
    <w:rsid w:val="00381322"/>
    <w:rsid w:val="003818E4"/>
    <w:rsid w:val="00381A56"/>
    <w:rsid w:val="00381B43"/>
    <w:rsid w:val="00382CD8"/>
    <w:rsid w:val="0038307D"/>
    <w:rsid w:val="003845F2"/>
    <w:rsid w:val="00384CE5"/>
    <w:rsid w:val="003851B9"/>
    <w:rsid w:val="00385D2C"/>
    <w:rsid w:val="00386952"/>
    <w:rsid w:val="003871C5"/>
    <w:rsid w:val="003900FD"/>
    <w:rsid w:val="00390942"/>
    <w:rsid w:val="00390ED6"/>
    <w:rsid w:val="00390FC7"/>
    <w:rsid w:val="0039119E"/>
    <w:rsid w:val="003935E3"/>
    <w:rsid w:val="00395050"/>
    <w:rsid w:val="00395E80"/>
    <w:rsid w:val="00396432"/>
    <w:rsid w:val="00396820"/>
    <w:rsid w:val="0039751B"/>
    <w:rsid w:val="003A3037"/>
    <w:rsid w:val="003A392A"/>
    <w:rsid w:val="003A5419"/>
    <w:rsid w:val="003A5BD2"/>
    <w:rsid w:val="003B1382"/>
    <w:rsid w:val="003B19E7"/>
    <w:rsid w:val="003B1F58"/>
    <w:rsid w:val="003B475D"/>
    <w:rsid w:val="003B4F50"/>
    <w:rsid w:val="003B515F"/>
    <w:rsid w:val="003C08A3"/>
    <w:rsid w:val="003C0A9A"/>
    <w:rsid w:val="003C1941"/>
    <w:rsid w:val="003C1DCF"/>
    <w:rsid w:val="003C354A"/>
    <w:rsid w:val="003C3893"/>
    <w:rsid w:val="003C40C6"/>
    <w:rsid w:val="003C65F8"/>
    <w:rsid w:val="003C6624"/>
    <w:rsid w:val="003C6E90"/>
    <w:rsid w:val="003C7975"/>
    <w:rsid w:val="003D0171"/>
    <w:rsid w:val="003D0A25"/>
    <w:rsid w:val="003D48D9"/>
    <w:rsid w:val="003D6816"/>
    <w:rsid w:val="003D7324"/>
    <w:rsid w:val="003E0CA2"/>
    <w:rsid w:val="003E0D14"/>
    <w:rsid w:val="003E1BB9"/>
    <w:rsid w:val="003E29A2"/>
    <w:rsid w:val="003F2296"/>
    <w:rsid w:val="003F31F0"/>
    <w:rsid w:val="003F32C0"/>
    <w:rsid w:val="003F5EDD"/>
    <w:rsid w:val="003F62BB"/>
    <w:rsid w:val="004072A3"/>
    <w:rsid w:val="004115C6"/>
    <w:rsid w:val="00411BE6"/>
    <w:rsid w:val="004122DA"/>
    <w:rsid w:val="004130CA"/>
    <w:rsid w:val="00415B54"/>
    <w:rsid w:val="00416106"/>
    <w:rsid w:val="00416FA1"/>
    <w:rsid w:val="00417E16"/>
    <w:rsid w:val="00417EB3"/>
    <w:rsid w:val="00420ACA"/>
    <w:rsid w:val="00420C1A"/>
    <w:rsid w:val="00421B38"/>
    <w:rsid w:val="00421DD5"/>
    <w:rsid w:val="00422238"/>
    <w:rsid w:val="00422285"/>
    <w:rsid w:val="00422E0E"/>
    <w:rsid w:val="0042320A"/>
    <w:rsid w:val="00423353"/>
    <w:rsid w:val="00423559"/>
    <w:rsid w:val="00423D40"/>
    <w:rsid w:val="004241F6"/>
    <w:rsid w:val="0042501E"/>
    <w:rsid w:val="004262C8"/>
    <w:rsid w:val="00431663"/>
    <w:rsid w:val="004365CB"/>
    <w:rsid w:val="00437966"/>
    <w:rsid w:val="0043798D"/>
    <w:rsid w:val="00440AED"/>
    <w:rsid w:val="0044245B"/>
    <w:rsid w:val="00444D11"/>
    <w:rsid w:val="004469A5"/>
    <w:rsid w:val="0045116A"/>
    <w:rsid w:val="00451970"/>
    <w:rsid w:val="0045240D"/>
    <w:rsid w:val="004544F5"/>
    <w:rsid w:val="00456C86"/>
    <w:rsid w:val="00457EC6"/>
    <w:rsid w:val="00460728"/>
    <w:rsid w:val="00460B4D"/>
    <w:rsid w:val="00460E23"/>
    <w:rsid w:val="004616B0"/>
    <w:rsid w:val="00461F82"/>
    <w:rsid w:val="00462AE9"/>
    <w:rsid w:val="00463153"/>
    <w:rsid w:val="00463419"/>
    <w:rsid w:val="00463BA5"/>
    <w:rsid w:val="004640C5"/>
    <w:rsid w:val="00464363"/>
    <w:rsid w:val="00464BAF"/>
    <w:rsid w:val="00465257"/>
    <w:rsid w:val="004652D9"/>
    <w:rsid w:val="00466D31"/>
    <w:rsid w:val="00467951"/>
    <w:rsid w:val="004708E7"/>
    <w:rsid w:val="00472D55"/>
    <w:rsid w:val="00473025"/>
    <w:rsid w:val="004768C8"/>
    <w:rsid w:val="00477C16"/>
    <w:rsid w:val="00477E3A"/>
    <w:rsid w:val="00482063"/>
    <w:rsid w:val="004821F8"/>
    <w:rsid w:val="00482407"/>
    <w:rsid w:val="00483B42"/>
    <w:rsid w:val="00484BEF"/>
    <w:rsid w:val="00486135"/>
    <w:rsid w:val="004907B2"/>
    <w:rsid w:val="00491746"/>
    <w:rsid w:val="00492807"/>
    <w:rsid w:val="00493997"/>
    <w:rsid w:val="0049533D"/>
    <w:rsid w:val="0049556C"/>
    <w:rsid w:val="00495731"/>
    <w:rsid w:val="00496B2C"/>
    <w:rsid w:val="00496EFD"/>
    <w:rsid w:val="004972F5"/>
    <w:rsid w:val="004973B3"/>
    <w:rsid w:val="004975AA"/>
    <w:rsid w:val="0049792D"/>
    <w:rsid w:val="00497944"/>
    <w:rsid w:val="004A208A"/>
    <w:rsid w:val="004A23EF"/>
    <w:rsid w:val="004A2D28"/>
    <w:rsid w:val="004A2F71"/>
    <w:rsid w:val="004A38A6"/>
    <w:rsid w:val="004A3BB3"/>
    <w:rsid w:val="004A3CFC"/>
    <w:rsid w:val="004A7454"/>
    <w:rsid w:val="004B068D"/>
    <w:rsid w:val="004B0ABC"/>
    <w:rsid w:val="004B0EA9"/>
    <w:rsid w:val="004B2C60"/>
    <w:rsid w:val="004B549D"/>
    <w:rsid w:val="004B5538"/>
    <w:rsid w:val="004B5EB1"/>
    <w:rsid w:val="004B623A"/>
    <w:rsid w:val="004B778B"/>
    <w:rsid w:val="004B798F"/>
    <w:rsid w:val="004C0471"/>
    <w:rsid w:val="004C0B56"/>
    <w:rsid w:val="004C26CB"/>
    <w:rsid w:val="004C2BD2"/>
    <w:rsid w:val="004C2C1D"/>
    <w:rsid w:val="004C4C9B"/>
    <w:rsid w:val="004C4E19"/>
    <w:rsid w:val="004C5613"/>
    <w:rsid w:val="004C5D7A"/>
    <w:rsid w:val="004C60D7"/>
    <w:rsid w:val="004C62D9"/>
    <w:rsid w:val="004C63CA"/>
    <w:rsid w:val="004C6B18"/>
    <w:rsid w:val="004C6EA6"/>
    <w:rsid w:val="004C7602"/>
    <w:rsid w:val="004D0525"/>
    <w:rsid w:val="004D07C2"/>
    <w:rsid w:val="004D0A03"/>
    <w:rsid w:val="004D2326"/>
    <w:rsid w:val="004D2935"/>
    <w:rsid w:val="004D2AAC"/>
    <w:rsid w:val="004D2EF9"/>
    <w:rsid w:val="004D4843"/>
    <w:rsid w:val="004D4D2E"/>
    <w:rsid w:val="004D5CFD"/>
    <w:rsid w:val="004D6513"/>
    <w:rsid w:val="004D6762"/>
    <w:rsid w:val="004D6E01"/>
    <w:rsid w:val="004E1291"/>
    <w:rsid w:val="004E197B"/>
    <w:rsid w:val="004E1E03"/>
    <w:rsid w:val="004E1EC7"/>
    <w:rsid w:val="004E1EEF"/>
    <w:rsid w:val="004E2C63"/>
    <w:rsid w:val="004E32F1"/>
    <w:rsid w:val="004E4869"/>
    <w:rsid w:val="004F1CCA"/>
    <w:rsid w:val="004F2EA6"/>
    <w:rsid w:val="004F3035"/>
    <w:rsid w:val="004F3A9D"/>
    <w:rsid w:val="004F4EBA"/>
    <w:rsid w:val="004F5F6A"/>
    <w:rsid w:val="004F6DD8"/>
    <w:rsid w:val="004F767E"/>
    <w:rsid w:val="004F7734"/>
    <w:rsid w:val="004F7DCA"/>
    <w:rsid w:val="00500B66"/>
    <w:rsid w:val="00501517"/>
    <w:rsid w:val="00501D20"/>
    <w:rsid w:val="00503139"/>
    <w:rsid w:val="00503140"/>
    <w:rsid w:val="00504A5A"/>
    <w:rsid w:val="00504E62"/>
    <w:rsid w:val="00506DC1"/>
    <w:rsid w:val="00506FAD"/>
    <w:rsid w:val="005111E0"/>
    <w:rsid w:val="00511E57"/>
    <w:rsid w:val="0051571F"/>
    <w:rsid w:val="005201E3"/>
    <w:rsid w:val="00520A19"/>
    <w:rsid w:val="005213C4"/>
    <w:rsid w:val="00522CCC"/>
    <w:rsid w:val="005251CA"/>
    <w:rsid w:val="00526CE2"/>
    <w:rsid w:val="00530139"/>
    <w:rsid w:val="00531014"/>
    <w:rsid w:val="005334AE"/>
    <w:rsid w:val="00534503"/>
    <w:rsid w:val="00535E6F"/>
    <w:rsid w:val="00540BC5"/>
    <w:rsid w:val="00541448"/>
    <w:rsid w:val="00541A73"/>
    <w:rsid w:val="00542944"/>
    <w:rsid w:val="00542D80"/>
    <w:rsid w:val="005472FF"/>
    <w:rsid w:val="0054738A"/>
    <w:rsid w:val="005475E4"/>
    <w:rsid w:val="00547CAF"/>
    <w:rsid w:val="00547F14"/>
    <w:rsid w:val="005505E9"/>
    <w:rsid w:val="00551025"/>
    <w:rsid w:val="00551485"/>
    <w:rsid w:val="005530BF"/>
    <w:rsid w:val="0055525D"/>
    <w:rsid w:val="00555A47"/>
    <w:rsid w:val="0055646B"/>
    <w:rsid w:val="0055758D"/>
    <w:rsid w:val="00561D3F"/>
    <w:rsid w:val="00564F02"/>
    <w:rsid w:val="00564F20"/>
    <w:rsid w:val="00565287"/>
    <w:rsid w:val="005663DD"/>
    <w:rsid w:val="00571129"/>
    <w:rsid w:val="005711EC"/>
    <w:rsid w:val="0057227E"/>
    <w:rsid w:val="00575A14"/>
    <w:rsid w:val="00576E27"/>
    <w:rsid w:val="00581022"/>
    <w:rsid w:val="005818A5"/>
    <w:rsid w:val="00581C39"/>
    <w:rsid w:val="005821FA"/>
    <w:rsid w:val="005829F1"/>
    <w:rsid w:val="005830A3"/>
    <w:rsid w:val="00583FB0"/>
    <w:rsid w:val="00585B15"/>
    <w:rsid w:val="00585E0B"/>
    <w:rsid w:val="00587F1A"/>
    <w:rsid w:val="00592E2C"/>
    <w:rsid w:val="00593256"/>
    <w:rsid w:val="00593C52"/>
    <w:rsid w:val="00594228"/>
    <w:rsid w:val="005946E2"/>
    <w:rsid w:val="0059514A"/>
    <w:rsid w:val="00595801"/>
    <w:rsid w:val="00595DB3"/>
    <w:rsid w:val="00596193"/>
    <w:rsid w:val="00597500"/>
    <w:rsid w:val="00597DB0"/>
    <w:rsid w:val="005A2FCB"/>
    <w:rsid w:val="005A33B8"/>
    <w:rsid w:val="005A353E"/>
    <w:rsid w:val="005A3C1B"/>
    <w:rsid w:val="005A3D79"/>
    <w:rsid w:val="005A4160"/>
    <w:rsid w:val="005A5F8F"/>
    <w:rsid w:val="005A7267"/>
    <w:rsid w:val="005B032F"/>
    <w:rsid w:val="005B1B89"/>
    <w:rsid w:val="005B2447"/>
    <w:rsid w:val="005B3400"/>
    <w:rsid w:val="005C0C76"/>
    <w:rsid w:val="005C2363"/>
    <w:rsid w:val="005C23B3"/>
    <w:rsid w:val="005C2A01"/>
    <w:rsid w:val="005C3983"/>
    <w:rsid w:val="005C399F"/>
    <w:rsid w:val="005C3E61"/>
    <w:rsid w:val="005C6BB5"/>
    <w:rsid w:val="005D0E78"/>
    <w:rsid w:val="005D1030"/>
    <w:rsid w:val="005D22FF"/>
    <w:rsid w:val="005D2BA5"/>
    <w:rsid w:val="005D3948"/>
    <w:rsid w:val="005D3DA0"/>
    <w:rsid w:val="005D6753"/>
    <w:rsid w:val="005D6987"/>
    <w:rsid w:val="005D6AFB"/>
    <w:rsid w:val="005D6C90"/>
    <w:rsid w:val="005D6E9A"/>
    <w:rsid w:val="005D7382"/>
    <w:rsid w:val="005D75D3"/>
    <w:rsid w:val="005E01F3"/>
    <w:rsid w:val="005E08D9"/>
    <w:rsid w:val="005E273B"/>
    <w:rsid w:val="005E304A"/>
    <w:rsid w:val="005E30B1"/>
    <w:rsid w:val="005E3A4F"/>
    <w:rsid w:val="005E5259"/>
    <w:rsid w:val="005E5A0C"/>
    <w:rsid w:val="005E5BEE"/>
    <w:rsid w:val="005E6389"/>
    <w:rsid w:val="005F1F37"/>
    <w:rsid w:val="005F202A"/>
    <w:rsid w:val="005F2F6D"/>
    <w:rsid w:val="005F4336"/>
    <w:rsid w:val="005F4702"/>
    <w:rsid w:val="005F4C60"/>
    <w:rsid w:val="005F5167"/>
    <w:rsid w:val="00600043"/>
    <w:rsid w:val="00600516"/>
    <w:rsid w:val="00602113"/>
    <w:rsid w:val="00603FA6"/>
    <w:rsid w:val="006041C7"/>
    <w:rsid w:val="006052E4"/>
    <w:rsid w:val="006054F0"/>
    <w:rsid w:val="00605C5B"/>
    <w:rsid w:val="00606B17"/>
    <w:rsid w:val="00607592"/>
    <w:rsid w:val="00607D24"/>
    <w:rsid w:val="00610974"/>
    <w:rsid w:val="00613374"/>
    <w:rsid w:val="00614BE7"/>
    <w:rsid w:val="00615DCF"/>
    <w:rsid w:val="00617EA7"/>
    <w:rsid w:val="006225B1"/>
    <w:rsid w:val="006270AA"/>
    <w:rsid w:val="00627E71"/>
    <w:rsid w:val="006303AF"/>
    <w:rsid w:val="00631000"/>
    <w:rsid w:val="0063274B"/>
    <w:rsid w:val="00633C3B"/>
    <w:rsid w:val="00634340"/>
    <w:rsid w:val="0063509F"/>
    <w:rsid w:val="00635BE4"/>
    <w:rsid w:val="00635E9A"/>
    <w:rsid w:val="00640314"/>
    <w:rsid w:val="00640866"/>
    <w:rsid w:val="006435F7"/>
    <w:rsid w:val="00643A30"/>
    <w:rsid w:val="0064430E"/>
    <w:rsid w:val="00646A94"/>
    <w:rsid w:val="006478AF"/>
    <w:rsid w:val="00647920"/>
    <w:rsid w:val="006479EA"/>
    <w:rsid w:val="00650B75"/>
    <w:rsid w:val="00650C12"/>
    <w:rsid w:val="00651290"/>
    <w:rsid w:val="00651650"/>
    <w:rsid w:val="0065326E"/>
    <w:rsid w:val="0065582E"/>
    <w:rsid w:val="00655A67"/>
    <w:rsid w:val="00656A73"/>
    <w:rsid w:val="00656FBB"/>
    <w:rsid w:val="006638DD"/>
    <w:rsid w:val="00664585"/>
    <w:rsid w:val="006656C2"/>
    <w:rsid w:val="00665EE0"/>
    <w:rsid w:val="00666BAB"/>
    <w:rsid w:val="00667F03"/>
    <w:rsid w:val="00671259"/>
    <w:rsid w:val="00671369"/>
    <w:rsid w:val="0067202E"/>
    <w:rsid w:val="00673606"/>
    <w:rsid w:val="00673A10"/>
    <w:rsid w:val="006759C5"/>
    <w:rsid w:val="00675FB5"/>
    <w:rsid w:val="0067609E"/>
    <w:rsid w:val="00676ADE"/>
    <w:rsid w:val="00676E40"/>
    <w:rsid w:val="00680085"/>
    <w:rsid w:val="00680B02"/>
    <w:rsid w:val="00680E78"/>
    <w:rsid w:val="00680E8E"/>
    <w:rsid w:val="006835F9"/>
    <w:rsid w:val="00684B43"/>
    <w:rsid w:val="00685BEB"/>
    <w:rsid w:val="00687294"/>
    <w:rsid w:val="00687587"/>
    <w:rsid w:val="006875CD"/>
    <w:rsid w:val="006875E7"/>
    <w:rsid w:val="00687AC5"/>
    <w:rsid w:val="00687F36"/>
    <w:rsid w:val="00690790"/>
    <w:rsid w:val="006949AB"/>
    <w:rsid w:val="006960CF"/>
    <w:rsid w:val="006A175C"/>
    <w:rsid w:val="006A1A69"/>
    <w:rsid w:val="006A224B"/>
    <w:rsid w:val="006A4207"/>
    <w:rsid w:val="006A53A2"/>
    <w:rsid w:val="006A589C"/>
    <w:rsid w:val="006A59DC"/>
    <w:rsid w:val="006A5F05"/>
    <w:rsid w:val="006A6207"/>
    <w:rsid w:val="006A6ECF"/>
    <w:rsid w:val="006A70A2"/>
    <w:rsid w:val="006B07AD"/>
    <w:rsid w:val="006B0D38"/>
    <w:rsid w:val="006B1838"/>
    <w:rsid w:val="006B4BA5"/>
    <w:rsid w:val="006B4E8C"/>
    <w:rsid w:val="006B640A"/>
    <w:rsid w:val="006B6643"/>
    <w:rsid w:val="006B7242"/>
    <w:rsid w:val="006B7F3F"/>
    <w:rsid w:val="006C19E7"/>
    <w:rsid w:val="006C23AF"/>
    <w:rsid w:val="006C385E"/>
    <w:rsid w:val="006C3CBD"/>
    <w:rsid w:val="006C3DF9"/>
    <w:rsid w:val="006C4139"/>
    <w:rsid w:val="006C50DA"/>
    <w:rsid w:val="006C752B"/>
    <w:rsid w:val="006D05BF"/>
    <w:rsid w:val="006D0A2C"/>
    <w:rsid w:val="006D34A7"/>
    <w:rsid w:val="006D5065"/>
    <w:rsid w:val="006D513C"/>
    <w:rsid w:val="006D5AD0"/>
    <w:rsid w:val="006D5F38"/>
    <w:rsid w:val="006D612C"/>
    <w:rsid w:val="006D6476"/>
    <w:rsid w:val="006E01DB"/>
    <w:rsid w:val="006E051D"/>
    <w:rsid w:val="006E0844"/>
    <w:rsid w:val="006E084C"/>
    <w:rsid w:val="006E0BBC"/>
    <w:rsid w:val="006E22F8"/>
    <w:rsid w:val="006E25CD"/>
    <w:rsid w:val="006E2946"/>
    <w:rsid w:val="006E2DD4"/>
    <w:rsid w:val="006E3ED6"/>
    <w:rsid w:val="006E4467"/>
    <w:rsid w:val="006E4D61"/>
    <w:rsid w:val="006E4E8D"/>
    <w:rsid w:val="006E4F12"/>
    <w:rsid w:val="006E65C1"/>
    <w:rsid w:val="006E6891"/>
    <w:rsid w:val="006E7BDA"/>
    <w:rsid w:val="006F006E"/>
    <w:rsid w:val="006F0A11"/>
    <w:rsid w:val="006F1C5A"/>
    <w:rsid w:val="006F2586"/>
    <w:rsid w:val="006F3BE8"/>
    <w:rsid w:val="006F45A9"/>
    <w:rsid w:val="006F6278"/>
    <w:rsid w:val="0070090D"/>
    <w:rsid w:val="00701199"/>
    <w:rsid w:val="00702069"/>
    <w:rsid w:val="00703C9C"/>
    <w:rsid w:val="007044AA"/>
    <w:rsid w:val="007050E2"/>
    <w:rsid w:val="00705411"/>
    <w:rsid w:val="007054CC"/>
    <w:rsid w:val="00706C08"/>
    <w:rsid w:val="0071036D"/>
    <w:rsid w:val="00710B14"/>
    <w:rsid w:val="007114F9"/>
    <w:rsid w:val="00711790"/>
    <w:rsid w:val="0071212D"/>
    <w:rsid w:val="0071240C"/>
    <w:rsid w:val="00712B13"/>
    <w:rsid w:val="0071398B"/>
    <w:rsid w:val="00713CCF"/>
    <w:rsid w:val="00713D9F"/>
    <w:rsid w:val="00714730"/>
    <w:rsid w:val="00721AB7"/>
    <w:rsid w:val="00722FF4"/>
    <w:rsid w:val="00723CAB"/>
    <w:rsid w:val="00723F2A"/>
    <w:rsid w:val="00723F54"/>
    <w:rsid w:val="00724758"/>
    <w:rsid w:val="00726A52"/>
    <w:rsid w:val="00727B02"/>
    <w:rsid w:val="0073053D"/>
    <w:rsid w:val="00732448"/>
    <w:rsid w:val="00732D0F"/>
    <w:rsid w:val="00733CEB"/>
    <w:rsid w:val="00737469"/>
    <w:rsid w:val="00737C1C"/>
    <w:rsid w:val="00737C74"/>
    <w:rsid w:val="00741737"/>
    <w:rsid w:val="00744C75"/>
    <w:rsid w:val="007452A1"/>
    <w:rsid w:val="00745682"/>
    <w:rsid w:val="00746721"/>
    <w:rsid w:val="00746F37"/>
    <w:rsid w:val="00746FFB"/>
    <w:rsid w:val="00747565"/>
    <w:rsid w:val="00747EBE"/>
    <w:rsid w:val="00750EDB"/>
    <w:rsid w:val="00751329"/>
    <w:rsid w:val="007518FF"/>
    <w:rsid w:val="00752AC6"/>
    <w:rsid w:val="00754054"/>
    <w:rsid w:val="0075597E"/>
    <w:rsid w:val="0075644D"/>
    <w:rsid w:val="00757A63"/>
    <w:rsid w:val="00760C32"/>
    <w:rsid w:val="007619D8"/>
    <w:rsid w:val="007623F9"/>
    <w:rsid w:val="00762405"/>
    <w:rsid w:val="007628B1"/>
    <w:rsid w:val="007633A8"/>
    <w:rsid w:val="00763884"/>
    <w:rsid w:val="00765634"/>
    <w:rsid w:val="007668B1"/>
    <w:rsid w:val="007678D7"/>
    <w:rsid w:val="007703B3"/>
    <w:rsid w:val="007724D6"/>
    <w:rsid w:val="007732A1"/>
    <w:rsid w:val="0077474E"/>
    <w:rsid w:val="00774A2E"/>
    <w:rsid w:val="00774E5D"/>
    <w:rsid w:val="0077531C"/>
    <w:rsid w:val="00776482"/>
    <w:rsid w:val="007769B2"/>
    <w:rsid w:val="00785AB8"/>
    <w:rsid w:val="00791466"/>
    <w:rsid w:val="00791D5B"/>
    <w:rsid w:val="0079246A"/>
    <w:rsid w:val="0079370E"/>
    <w:rsid w:val="00793B89"/>
    <w:rsid w:val="00793F50"/>
    <w:rsid w:val="00794010"/>
    <w:rsid w:val="00794624"/>
    <w:rsid w:val="00796905"/>
    <w:rsid w:val="00796A1C"/>
    <w:rsid w:val="00797456"/>
    <w:rsid w:val="00797B64"/>
    <w:rsid w:val="007A075D"/>
    <w:rsid w:val="007A2C69"/>
    <w:rsid w:val="007A478B"/>
    <w:rsid w:val="007A4B34"/>
    <w:rsid w:val="007A4C0C"/>
    <w:rsid w:val="007A5375"/>
    <w:rsid w:val="007A71B6"/>
    <w:rsid w:val="007A7FB1"/>
    <w:rsid w:val="007B0E05"/>
    <w:rsid w:val="007B2B9A"/>
    <w:rsid w:val="007B4517"/>
    <w:rsid w:val="007B4906"/>
    <w:rsid w:val="007B521A"/>
    <w:rsid w:val="007B5653"/>
    <w:rsid w:val="007B5A5A"/>
    <w:rsid w:val="007B611E"/>
    <w:rsid w:val="007B686E"/>
    <w:rsid w:val="007B7815"/>
    <w:rsid w:val="007C0B4B"/>
    <w:rsid w:val="007C1808"/>
    <w:rsid w:val="007C1D98"/>
    <w:rsid w:val="007C3185"/>
    <w:rsid w:val="007C3646"/>
    <w:rsid w:val="007C3CAF"/>
    <w:rsid w:val="007C7DD4"/>
    <w:rsid w:val="007D168B"/>
    <w:rsid w:val="007D2956"/>
    <w:rsid w:val="007D3EA7"/>
    <w:rsid w:val="007D4DDE"/>
    <w:rsid w:val="007D5203"/>
    <w:rsid w:val="007D6988"/>
    <w:rsid w:val="007E066C"/>
    <w:rsid w:val="007E094F"/>
    <w:rsid w:val="007E1E64"/>
    <w:rsid w:val="007E2773"/>
    <w:rsid w:val="007E2FA1"/>
    <w:rsid w:val="007E4C3F"/>
    <w:rsid w:val="007E568D"/>
    <w:rsid w:val="007E6376"/>
    <w:rsid w:val="007E642E"/>
    <w:rsid w:val="007E6C14"/>
    <w:rsid w:val="007E7767"/>
    <w:rsid w:val="007E7BAB"/>
    <w:rsid w:val="007F0607"/>
    <w:rsid w:val="007F0609"/>
    <w:rsid w:val="007F092D"/>
    <w:rsid w:val="007F14BA"/>
    <w:rsid w:val="007F15F3"/>
    <w:rsid w:val="007F18D4"/>
    <w:rsid w:val="007F1DE7"/>
    <w:rsid w:val="007F3E91"/>
    <w:rsid w:val="007F5D12"/>
    <w:rsid w:val="007F63CB"/>
    <w:rsid w:val="007F65E8"/>
    <w:rsid w:val="007F7681"/>
    <w:rsid w:val="007F7987"/>
    <w:rsid w:val="00800996"/>
    <w:rsid w:val="00800DBD"/>
    <w:rsid w:val="00801461"/>
    <w:rsid w:val="0080150B"/>
    <w:rsid w:val="00803F89"/>
    <w:rsid w:val="00804A9E"/>
    <w:rsid w:val="00805A07"/>
    <w:rsid w:val="00805B83"/>
    <w:rsid w:val="008104A1"/>
    <w:rsid w:val="008105C2"/>
    <w:rsid w:val="008106B2"/>
    <w:rsid w:val="00810D0E"/>
    <w:rsid w:val="00810F8D"/>
    <w:rsid w:val="00811B7B"/>
    <w:rsid w:val="00812265"/>
    <w:rsid w:val="00812F09"/>
    <w:rsid w:val="00814A62"/>
    <w:rsid w:val="00815362"/>
    <w:rsid w:val="00816665"/>
    <w:rsid w:val="00816BC7"/>
    <w:rsid w:val="00817068"/>
    <w:rsid w:val="00820301"/>
    <w:rsid w:val="00820FCB"/>
    <w:rsid w:val="00822796"/>
    <w:rsid w:val="0082279E"/>
    <w:rsid w:val="00824318"/>
    <w:rsid w:val="00824B6F"/>
    <w:rsid w:val="00825213"/>
    <w:rsid w:val="00825C11"/>
    <w:rsid w:val="00827C47"/>
    <w:rsid w:val="00830D32"/>
    <w:rsid w:val="0083113C"/>
    <w:rsid w:val="00831398"/>
    <w:rsid w:val="00831B48"/>
    <w:rsid w:val="00831F93"/>
    <w:rsid w:val="00831F9F"/>
    <w:rsid w:val="00834884"/>
    <w:rsid w:val="00835CC6"/>
    <w:rsid w:val="00836512"/>
    <w:rsid w:val="008367CC"/>
    <w:rsid w:val="00836E60"/>
    <w:rsid w:val="00843645"/>
    <w:rsid w:val="00843FAC"/>
    <w:rsid w:val="00844938"/>
    <w:rsid w:val="008465A3"/>
    <w:rsid w:val="00847116"/>
    <w:rsid w:val="00847550"/>
    <w:rsid w:val="0084767D"/>
    <w:rsid w:val="00847BD3"/>
    <w:rsid w:val="008503C3"/>
    <w:rsid w:val="00850EA9"/>
    <w:rsid w:val="008524E4"/>
    <w:rsid w:val="00852D0C"/>
    <w:rsid w:val="0085445E"/>
    <w:rsid w:val="008556AC"/>
    <w:rsid w:val="0085744C"/>
    <w:rsid w:val="0086128E"/>
    <w:rsid w:val="008614D7"/>
    <w:rsid w:val="008617F1"/>
    <w:rsid w:val="00862736"/>
    <w:rsid w:val="00862B1D"/>
    <w:rsid w:val="008634BE"/>
    <w:rsid w:val="00864089"/>
    <w:rsid w:val="008644D3"/>
    <w:rsid w:val="0086480E"/>
    <w:rsid w:val="00865D1F"/>
    <w:rsid w:val="008661D5"/>
    <w:rsid w:val="00866206"/>
    <w:rsid w:val="00866AA3"/>
    <w:rsid w:val="008677FA"/>
    <w:rsid w:val="00871AD1"/>
    <w:rsid w:val="00873083"/>
    <w:rsid w:val="00873443"/>
    <w:rsid w:val="00873901"/>
    <w:rsid w:val="00874F89"/>
    <w:rsid w:val="008751F9"/>
    <w:rsid w:val="008753C4"/>
    <w:rsid w:val="00881323"/>
    <w:rsid w:val="00881B71"/>
    <w:rsid w:val="00881F52"/>
    <w:rsid w:val="008829CF"/>
    <w:rsid w:val="00883FBE"/>
    <w:rsid w:val="008857D9"/>
    <w:rsid w:val="00886B46"/>
    <w:rsid w:val="00887085"/>
    <w:rsid w:val="00891106"/>
    <w:rsid w:val="00893A59"/>
    <w:rsid w:val="00893D3C"/>
    <w:rsid w:val="008944E2"/>
    <w:rsid w:val="00894BD2"/>
    <w:rsid w:val="00896C20"/>
    <w:rsid w:val="00896C77"/>
    <w:rsid w:val="00897FC3"/>
    <w:rsid w:val="008A0401"/>
    <w:rsid w:val="008A1408"/>
    <w:rsid w:val="008A1EB3"/>
    <w:rsid w:val="008A35FD"/>
    <w:rsid w:val="008A67A4"/>
    <w:rsid w:val="008B102E"/>
    <w:rsid w:val="008B1047"/>
    <w:rsid w:val="008B186B"/>
    <w:rsid w:val="008B23C4"/>
    <w:rsid w:val="008B24ED"/>
    <w:rsid w:val="008B34C0"/>
    <w:rsid w:val="008C0270"/>
    <w:rsid w:val="008C1434"/>
    <w:rsid w:val="008C1699"/>
    <w:rsid w:val="008C1C28"/>
    <w:rsid w:val="008C1E81"/>
    <w:rsid w:val="008C2BC0"/>
    <w:rsid w:val="008C4070"/>
    <w:rsid w:val="008C4FBC"/>
    <w:rsid w:val="008C5FB9"/>
    <w:rsid w:val="008C60DC"/>
    <w:rsid w:val="008C660D"/>
    <w:rsid w:val="008D02DF"/>
    <w:rsid w:val="008D2864"/>
    <w:rsid w:val="008D2D6A"/>
    <w:rsid w:val="008D4C61"/>
    <w:rsid w:val="008D56C2"/>
    <w:rsid w:val="008D7E1E"/>
    <w:rsid w:val="008E05A2"/>
    <w:rsid w:val="008E1986"/>
    <w:rsid w:val="008E3236"/>
    <w:rsid w:val="008E337D"/>
    <w:rsid w:val="008E7184"/>
    <w:rsid w:val="008F00D1"/>
    <w:rsid w:val="008F5F70"/>
    <w:rsid w:val="008F6301"/>
    <w:rsid w:val="008F675C"/>
    <w:rsid w:val="008F7BD8"/>
    <w:rsid w:val="0090079F"/>
    <w:rsid w:val="00901CB6"/>
    <w:rsid w:val="00901F5A"/>
    <w:rsid w:val="00902E51"/>
    <w:rsid w:val="00903065"/>
    <w:rsid w:val="00903167"/>
    <w:rsid w:val="009047B4"/>
    <w:rsid w:val="009059AC"/>
    <w:rsid w:val="009066E0"/>
    <w:rsid w:val="009103E4"/>
    <w:rsid w:val="00911EBB"/>
    <w:rsid w:val="00912138"/>
    <w:rsid w:val="00913177"/>
    <w:rsid w:val="009132BC"/>
    <w:rsid w:val="009145A6"/>
    <w:rsid w:val="00914A1B"/>
    <w:rsid w:val="00916F13"/>
    <w:rsid w:val="009203ED"/>
    <w:rsid w:val="0092307B"/>
    <w:rsid w:val="00924270"/>
    <w:rsid w:val="0092515A"/>
    <w:rsid w:val="009264E9"/>
    <w:rsid w:val="00927A6E"/>
    <w:rsid w:val="00927B56"/>
    <w:rsid w:val="0093370C"/>
    <w:rsid w:val="00935556"/>
    <w:rsid w:val="009402B3"/>
    <w:rsid w:val="00940461"/>
    <w:rsid w:val="00940746"/>
    <w:rsid w:val="00940C49"/>
    <w:rsid w:val="0094100E"/>
    <w:rsid w:val="00941321"/>
    <w:rsid w:val="00941A2C"/>
    <w:rsid w:val="00941D48"/>
    <w:rsid w:val="0094269D"/>
    <w:rsid w:val="00943820"/>
    <w:rsid w:val="009441CF"/>
    <w:rsid w:val="00944A13"/>
    <w:rsid w:val="00944C9A"/>
    <w:rsid w:val="009453A5"/>
    <w:rsid w:val="00947521"/>
    <w:rsid w:val="00947E13"/>
    <w:rsid w:val="009508DB"/>
    <w:rsid w:val="00950A9D"/>
    <w:rsid w:val="00951295"/>
    <w:rsid w:val="009517BF"/>
    <w:rsid w:val="00953ABD"/>
    <w:rsid w:val="009545DE"/>
    <w:rsid w:val="00957B12"/>
    <w:rsid w:val="00960067"/>
    <w:rsid w:val="009620FB"/>
    <w:rsid w:val="00962829"/>
    <w:rsid w:val="00962980"/>
    <w:rsid w:val="00963785"/>
    <w:rsid w:val="009654AF"/>
    <w:rsid w:val="009657F1"/>
    <w:rsid w:val="00966B5D"/>
    <w:rsid w:val="00967901"/>
    <w:rsid w:val="0096796A"/>
    <w:rsid w:val="0097151B"/>
    <w:rsid w:val="00971EA4"/>
    <w:rsid w:val="00972CF2"/>
    <w:rsid w:val="009734C8"/>
    <w:rsid w:val="00974DB9"/>
    <w:rsid w:val="00974F16"/>
    <w:rsid w:val="00974FC9"/>
    <w:rsid w:val="0097594F"/>
    <w:rsid w:val="00976F2D"/>
    <w:rsid w:val="009777F1"/>
    <w:rsid w:val="00980E83"/>
    <w:rsid w:val="009813BD"/>
    <w:rsid w:val="00981B85"/>
    <w:rsid w:val="0098635E"/>
    <w:rsid w:val="00986A0D"/>
    <w:rsid w:val="009879A0"/>
    <w:rsid w:val="00991267"/>
    <w:rsid w:val="0099158C"/>
    <w:rsid w:val="009918C1"/>
    <w:rsid w:val="0099192C"/>
    <w:rsid w:val="0099265B"/>
    <w:rsid w:val="009936E9"/>
    <w:rsid w:val="009956AE"/>
    <w:rsid w:val="009A055B"/>
    <w:rsid w:val="009A0830"/>
    <w:rsid w:val="009A106B"/>
    <w:rsid w:val="009A1430"/>
    <w:rsid w:val="009A24F2"/>
    <w:rsid w:val="009A271F"/>
    <w:rsid w:val="009A280F"/>
    <w:rsid w:val="009A2929"/>
    <w:rsid w:val="009A3CBF"/>
    <w:rsid w:val="009A7185"/>
    <w:rsid w:val="009A7AC1"/>
    <w:rsid w:val="009B00A0"/>
    <w:rsid w:val="009B08AC"/>
    <w:rsid w:val="009B3D0C"/>
    <w:rsid w:val="009B5497"/>
    <w:rsid w:val="009B5DA8"/>
    <w:rsid w:val="009B63E6"/>
    <w:rsid w:val="009B702F"/>
    <w:rsid w:val="009C0923"/>
    <w:rsid w:val="009C0A4F"/>
    <w:rsid w:val="009C1F87"/>
    <w:rsid w:val="009C2337"/>
    <w:rsid w:val="009C3905"/>
    <w:rsid w:val="009C536C"/>
    <w:rsid w:val="009C563F"/>
    <w:rsid w:val="009C5B14"/>
    <w:rsid w:val="009C6301"/>
    <w:rsid w:val="009D0387"/>
    <w:rsid w:val="009D08C0"/>
    <w:rsid w:val="009D4AB0"/>
    <w:rsid w:val="009D654F"/>
    <w:rsid w:val="009D65FF"/>
    <w:rsid w:val="009D6835"/>
    <w:rsid w:val="009D7189"/>
    <w:rsid w:val="009D71DC"/>
    <w:rsid w:val="009E1058"/>
    <w:rsid w:val="009E2CFC"/>
    <w:rsid w:val="009E5D22"/>
    <w:rsid w:val="009E722F"/>
    <w:rsid w:val="009E79A0"/>
    <w:rsid w:val="009E7E77"/>
    <w:rsid w:val="009F1662"/>
    <w:rsid w:val="009F1A59"/>
    <w:rsid w:val="009F2EC1"/>
    <w:rsid w:val="009F3272"/>
    <w:rsid w:val="009F43A7"/>
    <w:rsid w:val="009F493B"/>
    <w:rsid w:val="009F567E"/>
    <w:rsid w:val="009F5871"/>
    <w:rsid w:val="009F5E3B"/>
    <w:rsid w:val="009F5EBD"/>
    <w:rsid w:val="009F68B1"/>
    <w:rsid w:val="009F7D4C"/>
    <w:rsid w:val="009F7F97"/>
    <w:rsid w:val="00A01DC0"/>
    <w:rsid w:val="00A022E7"/>
    <w:rsid w:val="00A03046"/>
    <w:rsid w:val="00A05980"/>
    <w:rsid w:val="00A05F66"/>
    <w:rsid w:val="00A0622F"/>
    <w:rsid w:val="00A06580"/>
    <w:rsid w:val="00A06B01"/>
    <w:rsid w:val="00A07379"/>
    <w:rsid w:val="00A1082F"/>
    <w:rsid w:val="00A128CF"/>
    <w:rsid w:val="00A14764"/>
    <w:rsid w:val="00A20E60"/>
    <w:rsid w:val="00A225DC"/>
    <w:rsid w:val="00A22D70"/>
    <w:rsid w:val="00A23092"/>
    <w:rsid w:val="00A23B90"/>
    <w:rsid w:val="00A25C08"/>
    <w:rsid w:val="00A271F8"/>
    <w:rsid w:val="00A343DD"/>
    <w:rsid w:val="00A3589E"/>
    <w:rsid w:val="00A35E34"/>
    <w:rsid w:val="00A360A6"/>
    <w:rsid w:val="00A3756E"/>
    <w:rsid w:val="00A40705"/>
    <w:rsid w:val="00A425DB"/>
    <w:rsid w:val="00A44EC8"/>
    <w:rsid w:val="00A44FA3"/>
    <w:rsid w:val="00A45C84"/>
    <w:rsid w:val="00A45DCF"/>
    <w:rsid w:val="00A4607C"/>
    <w:rsid w:val="00A46E4A"/>
    <w:rsid w:val="00A501B8"/>
    <w:rsid w:val="00A502B7"/>
    <w:rsid w:val="00A55919"/>
    <w:rsid w:val="00A56452"/>
    <w:rsid w:val="00A57613"/>
    <w:rsid w:val="00A57A55"/>
    <w:rsid w:val="00A600F8"/>
    <w:rsid w:val="00A6321C"/>
    <w:rsid w:val="00A644FD"/>
    <w:rsid w:val="00A673AA"/>
    <w:rsid w:val="00A67BE1"/>
    <w:rsid w:val="00A70459"/>
    <w:rsid w:val="00A71B68"/>
    <w:rsid w:val="00A746F9"/>
    <w:rsid w:val="00A74982"/>
    <w:rsid w:val="00A75343"/>
    <w:rsid w:val="00A76CC0"/>
    <w:rsid w:val="00A80BA2"/>
    <w:rsid w:val="00A81E20"/>
    <w:rsid w:val="00A82F13"/>
    <w:rsid w:val="00A8322B"/>
    <w:rsid w:val="00A8606E"/>
    <w:rsid w:val="00A865E5"/>
    <w:rsid w:val="00A8795C"/>
    <w:rsid w:val="00A87E27"/>
    <w:rsid w:val="00A9042B"/>
    <w:rsid w:val="00A928C3"/>
    <w:rsid w:val="00A92D53"/>
    <w:rsid w:val="00A9316E"/>
    <w:rsid w:val="00A95D19"/>
    <w:rsid w:val="00A964D1"/>
    <w:rsid w:val="00A965C5"/>
    <w:rsid w:val="00A97573"/>
    <w:rsid w:val="00A97D46"/>
    <w:rsid w:val="00AA0A87"/>
    <w:rsid w:val="00AA5293"/>
    <w:rsid w:val="00AA60CF"/>
    <w:rsid w:val="00AA63C4"/>
    <w:rsid w:val="00AA6401"/>
    <w:rsid w:val="00AA724A"/>
    <w:rsid w:val="00AB04B0"/>
    <w:rsid w:val="00AB1E3C"/>
    <w:rsid w:val="00AB4763"/>
    <w:rsid w:val="00AB52FC"/>
    <w:rsid w:val="00AB5771"/>
    <w:rsid w:val="00AB6553"/>
    <w:rsid w:val="00AB6798"/>
    <w:rsid w:val="00AB6C06"/>
    <w:rsid w:val="00AC12EB"/>
    <w:rsid w:val="00AC1DB1"/>
    <w:rsid w:val="00AC44A9"/>
    <w:rsid w:val="00AC4F8F"/>
    <w:rsid w:val="00AC6005"/>
    <w:rsid w:val="00AC65FF"/>
    <w:rsid w:val="00AC7002"/>
    <w:rsid w:val="00AC70E7"/>
    <w:rsid w:val="00AC7E0E"/>
    <w:rsid w:val="00AC7E8C"/>
    <w:rsid w:val="00AD102D"/>
    <w:rsid w:val="00AD2307"/>
    <w:rsid w:val="00AD237B"/>
    <w:rsid w:val="00AD29C1"/>
    <w:rsid w:val="00AD3D3B"/>
    <w:rsid w:val="00AD48C4"/>
    <w:rsid w:val="00AD5AE4"/>
    <w:rsid w:val="00AD6407"/>
    <w:rsid w:val="00AD75DA"/>
    <w:rsid w:val="00AD776F"/>
    <w:rsid w:val="00AD7C13"/>
    <w:rsid w:val="00AE03B7"/>
    <w:rsid w:val="00AE1358"/>
    <w:rsid w:val="00AE1865"/>
    <w:rsid w:val="00AE18F3"/>
    <w:rsid w:val="00AE2AA9"/>
    <w:rsid w:val="00AE4BD4"/>
    <w:rsid w:val="00AE5A0E"/>
    <w:rsid w:val="00AE6858"/>
    <w:rsid w:val="00AE7C2B"/>
    <w:rsid w:val="00AF012D"/>
    <w:rsid w:val="00AF0822"/>
    <w:rsid w:val="00AF1B8A"/>
    <w:rsid w:val="00AF2B1F"/>
    <w:rsid w:val="00AF4291"/>
    <w:rsid w:val="00AF4AF4"/>
    <w:rsid w:val="00AF5712"/>
    <w:rsid w:val="00AF6E3B"/>
    <w:rsid w:val="00B01C11"/>
    <w:rsid w:val="00B057F5"/>
    <w:rsid w:val="00B061FA"/>
    <w:rsid w:val="00B10C00"/>
    <w:rsid w:val="00B10C37"/>
    <w:rsid w:val="00B14B80"/>
    <w:rsid w:val="00B14C13"/>
    <w:rsid w:val="00B15A22"/>
    <w:rsid w:val="00B20E55"/>
    <w:rsid w:val="00B2254C"/>
    <w:rsid w:val="00B24315"/>
    <w:rsid w:val="00B25CF5"/>
    <w:rsid w:val="00B25DAA"/>
    <w:rsid w:val="00B27E97"/>
    <w:rsid w:val="00B30855"/>
    <w:rsid w:val="00B32AB1"/>
    <w:rsid w:val="00B343C4"/>
    <w:rsid w:val="00B34F7E"/>
    <w:rsid w:val="00B36E73"/>
    <w:rsid w:val="00B36F68"/>
    <w:rsid w:val="00B3789C"/>
    <w:rsid w:val="00B400BA"/>
    <w:rsid w:val="00B40DFF"/>
    <w:rsid w:val="00B42025"/>
    <w:rsid w:val="00B4377A"/>
    <w:rsid w:val="00B43CF6"/>
    <w:rsid w:val="00B43F7F"/>
    <w:rsid w:val="00B44F90"/>
    <w:rsid w:val="00B465DB"/>
    <w:rsid w:val="00B5073A"/>
    <w:rsid w:val="00B50FC9"/>
    <w:rsid w:val="00B514BD"/>
    <w:rsid w:val="00B51F26"/>
    <w:rsid w:val="00B53307"/>
    <w:rsid w:val="00B548FF"/>
    <w:rsid w:val="00B54C22"/>
    <w:rsid w:val="00B5570C"/>
    <w:rsid w:val="00B563F4"/>
    <w:rsid w:val="00B61143"/>
    <w:rsid w:val="00B61A5D"/>
    <w:rsid w:val="00B636F7"/>
    <w:rsid w:val="00B646DC"/>
    <w:rsid w:val="00B669BD"/>
    <w:rsid w:val="00B67BA2"/>
    <w:rsid w:val="00B67ED1"/>
    <w:rsid w:val="00B67F83"/>
    <w:rsid w:val="00B7060F"/>
    <w:rsid w:val="00B70C45"/>
    <w:rsid w:val="00B71993"/>
    <w:rsid w:val="00B73627"/>
    <w:rsid w:val="00B7395D"/>
    <w:rsid w:val="00B75D5D"/>
    <w:rsid w:val="00B77C23"/>
    <w:rsid w:val="00B83161"/>
    <w:rsid w:val="00B8434C"/>
    <w:rsid w:val="00B84A44"/>
    <w:rsid w:val="00B84BCC"/>
    <w:rsid w:val="00B85F89"/>
    <w:rsid w:val="00B90743"/>
    <w:rsid w:val="00B9096C"/>
    <w:rsid w:val="00B909F4"/>
    <w:rsid w:val="00B91531"/>
    <w:rsid w:val="00B91F03"/>
    <w:rsid w:val="00B92AA2"/>
    <w:rsid w:val="00B94691"/>
    <w:rsid w:val="00B949A0"/>
    <w:rsid w:val="00B95229"/>
    <w:rsid w:val="00B97B26"/>
    <w:rsid w:val="00BA00E7"/>
    <w:rsid w:val="00BA06B0"/>
    <w:rsid w:val="00BA0B2B"/>
    <w:rsid w:val="00BA0C58"/>
    <w:rsid w:val="00BA1D12"/>
    <w:rsid w:val="00BA2BBB"/>
    <w:rsid w:val="00BA4404"/>
    <w:rsid w:val="00BA48FE"/>
    <w:rsid w:val="00BA7C78"/>
    <w:rsid w:val="00BB0434"/>
    <w:rsid w:val="00BB1C9E"/>
    <w:rsid w:val="00BB1D01"/>
    <w:rsid w:val="00BB32F4"/>
    <w:rsid w:val="00BB41F6"/>
    <w:rsid w:val="00BB6184"/>
    <w:rsid w:val="00BB747A"/>
    <w:rsid w:val="00BC0945"/>
    <w:rsid w:val="00BC0F1A"/>
    <w:rsid w:val="00BC25E3"/>
    <w:rsid w:val="00BC46B2"/>
    <w:rsid w:val="00BC4E63"/>
    <w:rsid w:val="00BC6F87"/>
    <w:rsid w:val="00BD0017"/>
    <w:rsid w:val="00BD3F50"/>
    <w:rsid w:val="00BD46E0"/>
    <w:rsid w:val="00BD5943"/>
    <w:rsid w:val="00BD6128"/>
    <w:rsid w:val="00BD699D"/>
    <w:rsid w:val="00BD748C"/>
    <w:rsid w:val="00BD7F50"/>
    <w:rsid w:val="00BE0702"/>
    <w:rsid w:val="00BE4443"/>
    <w:rsid w:val="00BE5BA6"/>
    <w:rsid w:val="00BE7B7B"/>
    <w:rsid w:val="00BF020C"/>
    <w:rsid w:val="00BF08E4"/>
    <w:rsid w:val="00BF0D78"/>
    <w:rsid w:val="00BF177C"/>
    <w:rsid w:val="00BF22C4"/>
    <w:rsid w:val="00BF24C8"/>
    <w:rsid w:val="00BF3BB1"/>
    <w:rsid w:val="00BF4991"/>
    <w:rsid w:val="00BF4C78"/>
    <w:rsid w:val="00BF5D15"/>
    <w:rsid w:val="00BF5D62"/>
    <w:rsid w:val="00BF5E4A"/>
    <w:rsid w:val="00BF7EE5"/>
    <w:rsid w:val="00C0122D"/>
    <w:rsid w:val="00C024F0"/>
    <w:rsid w:val="00C051BB"/>
    <w:rsid w:val="00C059AD"/>
    <w:rsid w:val="00C11450"/>
    <w:rsid w:val="00C12B8B"/>
    <w:rsid w:val="00C131F5"/>
    <w:rsid w:val="00C13D6E"/>
    <w:rsid w:val="00C14778"/>
    <w:rsid w:val="00C14F22"/>
    <w:rsid w:val="00C1529B"/>
    <w:rsid w:val="00C1585D"/>
    <w:rsid w:val="00C1591F"/>
    <w:rsid w:val="00C1609E"/>
    <w:rsid w:val="00C1610B"/>
    <w:rsid w:val="00C17375"/>
    <w:rsid w:val="00C175F4"/>
    <w:rsid w:val="00C20A28"/>
    <w:rsid w:val="00C214AD"/>
    <w:rsid w:val="00C228C5"/>
    <w:rsid w:val="00C23CB3"/>
    <w:rsid w:val="00C24349"/>
    <w:rsid w:val="00C248D0"/>
    <w:rsid w:val="00C25DEA"/>
    <w:rsid w:val="00C26612"/>
    <w:rsid w:val="00C2706A"/>
    <w:rsid w:val="00C30265"/>
    <w:rsid w:val="00C30FB7"/>
    <w:rsid w:val="00C32862"/>
    <w:rsid w:val="00C334D0"/>
    <w:rsid w:val="00C3391F"/>
    <w:rsid w:val="00C34765"/>
    <w:rsid w:val="00C36A31"/>
    <w:rsid w:val="00C36C32"/>
    <w:rsid w:val="00C36F46"/>
    <w:rsid w:val="00C37273"/>
    <w:rsid w:val="00C4422F"/>
    <w:rsid w:val="00C4624E"/>
    <w:rsid w:val="00C46F30"/>
    <w:rsid w:val="00C474D6"/>
    <w:rsid w:val="00C503E2"/>
    <w:rsid w:val="00C52DF0"/>
    <w:rsid w:val="00C55841"/>
    <w:rsid w:val="00C564BE"/>
    <w:rsid w:val="00C567D4"/>
    <w:rsid w:val="00C57932"/>
    <w:rsid w:val="00C579BD"/>
    <w:rsid w:val="00C61007"/>
    <w:rsid w:val="00C612F0"/>
    <w:rsid w:val="00C62E2C"/>
    <w:rsid w:val="00C63E68"/>
    <w:rsid w:val="00C643B9"/>
    <w:rsid w:val="00C64F9A"/>
    <w:rsid w:val="00C6599E"/>
    <w:rsid w:val="00C65C9C"/>
    <w:rsid w:val="00C66E2F"/>
    <w:rsid w:val="00C67D1F"/>
    <w:rsid w:val="00C7257D"/>
    <w:rsid w:val="00C72748"/>
    <w:rsid w:val="00C73BE6"/>
    <w:rsid w:val="00C746B8"/>
    <w:rsid w:val="00C75E20"/>
    <w:rsid w:val="00C7612E"/>
    <w:rsid w:val="00C776C4"/>
    <w:rsid w:val="00C77CE1"/>
    <w:rsid w:val="00C802D8"/>
    <w:rsid w:val="00C80E19"/>
    <w:rsid w:val="00C810A0"/>
    <w:rsid w:val="00C82042"/>
    <w:rsid w:val="00C82124"/>
    <w:rsid w:val="00C82436"/>
    <w:rsid w:val="00C8554D"/>
    <w:rsid w:val="00C87D19"/>
    <w:rsid w:val="00C9004B"/>
    <w:rsid w:val="00C90DE1"/>
    <w:rsid w:val="00C91B2C"/>
    <w:rsid w:val="00C926B4"/>
    <w:rsid w:val="00C92D71"/>
    <w:rsid w:val="00C93452"/>
    <w:rsid w:val="00C9381C"/>
    <w:rsid w:val="00C940A8"/>
    <w:rsid w:val="00C95AB9"/>
    <w:rsid w:val="00C96BEB"/>
    <w:rsid w:val="00CA074B"/>
    <w:rsid w:val="00CA0DA8"/>
    <w:rsid w:val="00CA28E8"/>
    <w:rsid w:val="00CA3008"/>
    <w:rsid w:val="00CA3584"/>
    <w:rsid w:val="00CA396B"/>
    <w:rsid w:val="00CA41AF"/>
    <w:rsid w:val="00CA49C3"/>
    <w:rsid w:val="00CA5439"/>
    <w:rsid w:val="00CA5D03"/>
    <w:rsid w:val="00CA6511"/>
    <w:rsid w:val="00CA6930"/>
    <w:rsid w:val="00CA6DCD"/>
    <w:rsid w:val="00CA6E4F"/>
    <w:rsid w:val="00CA7549"/>
    <w:rsid w:val="00CA7C53"/>
    <w:rsid w:val="00CB1B91"/>
    <w:rsid w:val="00CB2154"/>
    <w:rsid w:val="00CB5BE3"/>
    <w:rsid w:val="00CB5D3D"/>
    <w:rsid w:val="00CB67A7"/>
    <w:rsid w:val="00CB6DA7"/>
    <w:rsid w:val="00CC0C76"/>
    <w:rsid w:val="00CC149B"/>
    <w:rsid w:val="00CC1AC3"/>
    <w:rsid w:val="00CC52A3"/>
    <w:rsid w:val="00CC5EF3"/>
    <w:rsid w:val="00CC7ADB"/>
    <w:rsid w:val="00CD24D5"/>
    <w:rsid w:val="00CD2AFE"/>
    <w:rsid w:val="00CD3D7D"/>
    <w:rsid w:val="00CD401B"/>
    <w:rsid w:val="00CD489E"/>
    <w:rsid w:val="00CD5AA9"/>
    <w:rsid w:val="00CE051C"/>
    <w:rsid w:val="00CE2431"/>
    <w:rsid w:val="00CE3DD4"/>
    <w:rsid w:val="00CE40CB"/>
    <w:rsid w:val="00CE5199"/>
    <w:rsid w:val="00CE598F"/>
    <w:rsid w:val="00CE6493"/>
    <w:rsid w:val="00CE71C7"/>
    <w:rsid w:val="00CE7EDB"/>
    <w:rsid w:val="00CF0098"/>
    <w:rsid w:val="00CF062B"/>
    <w:rsid w:val="00CF06D4"/>
    <w:rsid w:val="00CF26B8"/>
    <w:rsid w:val="00CF34C9"/>
    <w:rsid w:val="00CF6915"/>
    <w:rsid w:val="00CF7E5F"/>
    <w:rsid w:val="00D01893"/>
    <w:rsid w:val="00D01EF8"/>
    <w:rsid w:val="00D022FB"/>
    <w:rsid w:val="00D03564"/>
    <w:rsid w:val="00D053A4"/>
    <w:rsid w:val="00D05420"/>
    <w:rsid w:val="00D109F8"/>
    <w:rsid w:val="00D11F28"/>
    <w:rsid w:val="00D137D2"/>
    <w:rsid w:val="00D13FF1"/>
    <w:rsid w:val="00D1577E"/>
    <w:rsid w:val="00D1682D"/>
    <w:rsid w:val="00D16C77"/>
    <w:rsid w:val="00D20985"/>
    <w:rsid w:val="00D2228D"/>
    <w:rsid w:val="00D22B09"/>
    <w:rsid w:val="00D25AF8"/>
    <w:rsid w:val="00D25B2D"/>
    <w:rsid w:val="00D2678F"/>
    <w:rsid w:val="00D2696D"/>
    <w:rsid w:val="00D2788D"/>
    <w:rsid w:val="00D31406"/>
    <w:rsid w:val="00D3299C"/>
    <w:rsid w:val="00D32C69"/>
    <w:rsid w:val="00D35BB8"/>
    <w:rsid w:val="00D36F28"/>
    <w:rsid w:val="00D37065"/>
    <w:rsid w:val="00D406E0"/>
    <w:rsid w:val="00D41B23"/>
    <w:rsid w:val="00D44F2E"/>
    <w:rsid w:val="00D46264"/>
    <w:rsid w:val="00D468CF"/>
    <w:rsid w:val="00D46C7E"/>
    <w:rsid w:val="00D478BA"/>
    <w:rsid w:val="00D5097C"/>
    <w:rsid w:val="00D51EB2"/>
    <w:rsid w:val="00D543CD"/>
    <w:rsid w:val="00D551D9"/>
    <w:rsid w:val="00D561F1"/>
    <w:rsid w:val="00D56384"/>
    <w:rsid w:val="00D610E3"/>
    <w:rsid w:val="00D6157A"/>
    <w:rsid w:val="00D623C8"/>
    <w:rsid w:val="00D62B5D"/>
    <w:rsid w:val="00D6437D"/>
    <w:rsid w:val="00D64AE7"/>
    <w:rsid w:val="00D65C4C"/>
    <w:rsid w:val="00D66372"/>
    <w:rsid w:val="00D67196"/>
    <w:rsid w:val="00D70DE6"/>
    <w:rsid w:val="00D7380B"/>
    <w:rsid w:val="00D73AAC"/>
    <w:rsid w:val="00D73C0A"/>
    <w:rsid w:val="00D74A9E"/>
    <w:rsid w:val="00D80574"/>
    <w:rsid w:val="00D83E60"/>
    <w:rsid w:val="00D84F73"/>
    <w:rsid w:val="00D8556B"/>
    <w:rsid w:val="00D865A0"/>
    <w:rsid w:val="00D86728"/>
    <w:rsid w:val="00D903E8"/>
    <w:rsid w:val="00D9278E"/>
    <w:rsid w:val="00D9323D"/>
    <w:rsid w:val="00D93A5D"/>
    <w:rsid w:val="00D95F7B"/>
    <w:rsid w:val="00D966FD"/>
    <w:rsid w:val="00D9746F"/>
    <w:rsid w:val="00DA0F24"/>
    <w:rsid w:val="00DA3C8D"/>
    <w:rsid w:val="00DA3F6B"/>
    <w:rsid w:val="00DA475E"/>
    <w:rsid w:val="00DA506F"/>
    <w:rsid w:val="00DA6C4C"/>
    <w:rsid w:val="00DA6FEA"/>
    <w:rsid w:val="00DB09E7"/>
    <w:rsid w:val="00DB0C43"/>
    <w:rsid w:val="00DB1BD4"/>
    <w:rsid w:val="00DB1F06"/>
    <w:rsid w:val="00DB303E"/>
    <w:rsid w:val="00DB3399"/>
    <w:rsid w:val="00DB441A"/>
    <w:rsid w:val="00DB4454"/>
    <w:rsid w:val="00DB4BB9"/>
    <w:rsid w:val="00DB5B87"/>
    <w:rsid w:val="00DB733F"/>
    <w:rsid w:val="00DC3DB4"/>
    <w:rsid w:val="00DC497D"/>
    <w:rsid w:val="00DC785A"/>
    <w:rsid w:val="00DD0678"/>
    <w:rsid w:val="00DD1469"/>
    <w:rsid w:val="00DD16AE"/>
    <w:rsid w:val="00DD1BE2"/>
    <w:rsid w:val="00DD1D1A"/>
    <w:rsid w:val="00DD266D"/>
    <w:rsid w:val="00DD4A80"/>
    <w:rsid w:val="00DD4EC7"/>
    <w:rsid w:val="00DD6348"/>
    <w:rsid w:val="00DD687E"/>
    <w:rsid w:val="00DD6AFF"/>
    <w:rsid w:val="00DD6C3C"/>
    <w:rsid w:val="00DD6DAD"/>
    <w:rsid w:val="00DD76CC"/>
    <w:rsid w:val="00DD7888"/>
    <w:rsid w:val="00DE05A1"/>
    <w:rsid w:val="00DE1EB0"/>
    <w:rsid w:val="00DE2666"/>
    <w:rsid w:val="00DE358D"/>
    <w:rsid w:val="00DE3968"/>
    <w:rsid w:val="00DE4FA5"/>
    <w:rsid w:val="00DE634B"/>
    <w:rsid w:val="00DE6448"/>
    <w:rsid w:val="00DE6985"/>
    <w:rsid w:val="00DE6F21"/>
    <w:rsid w:val="00DF14D6"/>
    <w:rsid w:val="00DF1DD4"/>
    <w:rsid w:val="00DF3104"/>
    <w:rsid w:val="00DF34DC"/>
    <w:rsid w:val="00DF5966"/>
    <w:rsid w:val="00DF767D"/>
    <w:rsid w:val="00E008ED"/>
    <w:rsid w:val="00E0098B"/>
    <w:rsid w:val="00E00ED3"/>
    <w:rsid w:val="00E0193A"/>
    <w:rsid w:val="00E01CE3"/>
    <w:rsid w:val="00E0582A"/>
    <w:rsid w:val="00E07515"/>
    <w:rsid w:val="00E12B56"/>
    <w:rsid w:val="00E145CF"/>
    <w:rsid w:val="00E16674"/>
    <w:rsid w:val="00E177A1"/>
    <w:rsid w:val="00E20F7A"/>
    <w:rsid w:val="00E21D40"/>
    <w:rsid w:val="00E24762"/>
    <w:rsid w:val="00E26036"/>
    <w:rsid w:val="00E3019B"/>
    <w:rsid w:val="00E3084C"/>
    <w:rsid w:val="00E3091D"/>
    <w:rsid w:val="00E3311F"/>
    <w:rsid w:val="00E34395"/>
    <w:rsid w:val="00E3476A"/>
    <w:rsid w:val="00E34D8F"/>
    <w:rsid w:val="00E35A8D"/>
    <w:rsid w:val="00E3716D"/>
    <w:rsid w:val="00E40285"/>
    <w:rsid w:val="00E42CA4"/>
    <w:rsid w:val="00E437CA"/>
    <w:rsid w:val="00E43A2A"/>
    <w:rsid w:val="00E46E66"/>
    <w:rsid w:val="00E47BA7"/>
    <w:rsid w:val="00E50765"/>
    <w:rsid w:val="00E508A6"/>
    <w:rsid w:val="00E51407"/>
    <w:rsid w:val="00E51A83"/>
    <w:rsid w:val="00E51F2D"/>
    <w:rsid w:val="00E52E5B"/>
    <w:rsid w:val="00E545BD"/>
    <w:rsid w:val="00E56F42"/>
    <w:rsid w:val="00E57A19"/>
    <w:rsid w:val="00E6156A"/>
    <w:rsid w:val="00E624E3"/>
    <w:rsid w:val="00E62DB7"/>
    <w:rsid w:val="00E647F9"/>
    <w:rsid w:val="00E64FF1"/>
    <w:rsid w:val="00E656CC"/>
    <w:rsid w:val="00E659BC"/>
    <w:rsid w:val="00E66A77"/>
    <w:rsid w:val="00E67B28"/>
    <w:rsid w:val="00E67B3D"/>
    <w:rsid w:val="00E724F4"/>
    <w:rsid w:val="00E72FC8"/>
    <w:rsid w:val="00E73021"/>
    <w:rsid w:val="00E7391A"/>
    <w:rsid w:val="00E73F34"/>
    <w:rsid w:val="00E74BA1"/>
    <w:rsid w:val="00E76C30"/>
    <w:rsid w:val="00E806D6"/>
    <w:rsid w:val="00E821A6"/>
    <w:rsid w:val="00E84A43"/>
    <w:rsid w:val="00E84DEE"/>
    <w:rsid w:val="00E855A3"/>
    <w:rsid w:val="00E878AA"/>
    <w:rsid w:val="00E90DAD"/>
    <w:rsid w:val="00E91A77"/>
    <w:rsid w:val="00E93BC1"/>
    <w:rsid w:val="00E95C98"/>
    <w:rsid w:val="00E96894"/>
    <w:rsid w:val="00EA082E"/>
    <w:rsid w:val="00EA1B5A"/>
    <w:rsid w:val="00EA247E"/>
    <w:rsid w:val="00EA3648"/>
    <w:rsid w:val="00EA36CC"/>
    <w:rsid w:val="00EA3CA1"/>
    <w:rsid w:val="00EA4514"/>
    <w:rsid w:val="00EA4FD8"/>
    <w:rsid w:val="00EA6B44"/>
    <w:rsid w:val="00EA7F86"/>
    <w:rsid w:val="00EB00AE"/>
    <w:rsid w:val="00EB26BD"/>
    <w:rsid w:val="00EB31F5"/>
    <w:rsid w:val="00EB6327"/>
    <w:rsid w:val="00EB6590"/>
    <w:rsid w:val="00EB714A"/>
    <w:rsid w:val="00EC1123"/>
    <w:rsid w:val="00EC1F42"/>
    <w:rsid w:val="00EC2DCE"/>
    <w:rsid w:val="00EC57F4"/>
    <w:rsid w:val="00EC5F98"/>
    <w:rsid w:val="00EC745E"/>
    <w:rsid w:val="00ED438A"/>
    <w:rsid w:val="00ED481A"/>
    <w:rsid w:val="00ED56D8"/>
    <w:rsid w:val="00ED5EB5"/>
    <w:rsid w:val="00ED5F85"/>
    <w:rsid w:val="00EE131D"/>
    <w:rsid w:val="00EE152A"/>
    <w:rsid w:val="00EE16D0"/>
    <w:rsid w:val="00EE1840"/>
    <w:rsid w:val="00EE25F4"/>
    <w:rsid w:val="00EE3071"/>
    <w:rsid w:val="00EE3F4E"/>
    <w:rsid w:val="00EE6E7C"/>
    <w:rsid w:val="00EF00D4"/>
    <w:rsid w:val="00EF10CC"/>
    <w:rsid w:val="00EF223B"/>
    <w:rsid w:val="00EF2A22"/>
    <w:rsid w:val="00EF4704"/>
    <w:rsid w:val="00EF5595"/>
    <w:rsid w:val="00EF60CB"/>
    <w:rsid w:val="00EF6C5B"/>
    <w:rsid w:val="00EF79E6"/>
    <w:rsid w:val="00F011B1"/>
    <w:rsid w:val="00F011C2"/>
    <w:rsid w:val="00F02DFB"/>
    <w:rsid w:val="00F045C3"/>
    <w:rsid w:val="00F06F14"/>
    <w:rsid w:val="00F07833"/>
    <w:rsid w:val="00F1052B"/>
    <w:rsid w:val="00F11CB5"/>
    <w:rsid w:val="00F12155"/>
    <w:rsid w:val="00F12652"/>
    <w:rsid w:val="00F1294A"/>
    <w:rsid w:val="00F1433E"/>
    <w:rsid w:val="00F14F6A"/>
    <w:rsid w:val="00F16317"/>
    <w:rsid w:val="00F1645A"/>
    <w:rsid w:val="00F16E38"/>
    <w:rsid w:val="00F16E46"/>
    <w:rsid w:val="00F17ADE"/>
    <w:rsid w:val="00F20589"/>
    <w:rsid w:val="00F21B31"/>
    <w:rsid w:val="00F23644"/>
    <w:rsid w:val="00F24046"/>
    <w:rsid w:val="00F244A6"/>
    <w:rsid w:val="00F25514"/>
    <w:rsid w:val="00F25FDF"/>
    <w:rsid w:val="00F30A8B"/>
    <w:rsid w:val="00F31478"/>
    <w:rsid w:val="00F32C63"/>
    <w:rsid w:val="00F33288"/>
    <w:rsid w:val="00F34CA3"/>
    <w:rsid w:val="00F34CC3"/>
    <w:rsid w:val="00F36694"/>
    <w:rsid w:val="00F3778C"/>
    <w:rsid w:val="00F37A44"/>
    <w:rsid w:val="00F37C32"/>
    <w:rsid w:val="00F37D09"/>
    <w:rsid w:val="00F417DD"/>
    <w:rsid w:val="00F41EF0"/>
    <w:rsid w:val="00F42D9D"/>
    <w:rsid w:val="00F43626"/>
    <w:rsid w:val="00F45CFE"/>
    <w:rsid w:val="00F50E51"/>
    <w:rsid w:val="00F53213"/>
    <w:rsid w:val="00F532E8"/>
    <w:rsid w:val="00F56637"/>
    <w:rsid w:val="00F60CA8"/>
    <w:rsid w:val="00F62068"/>
    <w:rsid w:val="00F6215A"/>
    <w:rsid w:val="00F62BDF"/>
    <w:rsid w:val="00F63655"/>
    <w:rsid w:val="00F637C9"/>
    <w:rsid w:val="00F65E22"/>
    <w:rsid w:val="00F66A90"/>
    <w:rsid w:val="00F66FE7"/>
    <w:rsid w:val="00F6733B"/>
    <w:rsid w:val="00F67500"/>
    <w:rsid w:val="00F678DA"/>
    <w:rsid w:val="00F67C30"/>
    <w:rsid w:val="00F70F08"/>
    <w:rsid w:val="00F714DB"/>
    <w:rsid w:val="00F716F6"/>
    <w:rsid w:val="00F72AEE"/>
    <w:rsid w:val="00F72D27"/>
    <w:rsid w:val="00F72E58"/>
    <w:rsid w:val="00F74727"/>
    <w:rsid w:val="00F7524E"/>
    <w:rsid w:val="00F76596"/>
    <w:rsid w:val="00F76A3C"/>
    <w:rsid w:val="00F801C7"/>
    <w:rsid w:val="00F8471E"/>
    <w:rsid w:val="00F84EAD"/>
    <w:rsid w:val="00F85586"/>
    <w:rsid w:val="00F863F4"/>
    <w:rsid w:val="00F86AEA"/>
    <w:rsid w:val="00F87423"/>
    <w:rsid w:val="00F90E0B"/>
    <w:rsid w:val="00F916F0"/>
    <w:rsid w:val="00F92216"/>
    <w:rsid w:val="00F92B15"/>
    <w:rsid w:val="00F93E4D"/>
    <w:rsid w:val="00F9633E"/>
    <w:rsid w:val="00F968D4"/>
    <w:rsid w:val="00F96D10"/>
    <w:rsid w:val="00F97399"/>
    <w:rsid w:val="00F97426"/>
    <w:rsid w:val="00F97468"/>
    <w:rsid w:val="00FA1C73"/>
    <w:rsid w:val="00FA3696"/>
    <w:rsid w:val="00FA3B4A"/>
    <w:rsid w:val="00FA4665"/>
    <w:rsid w:val="00FA64F5"/>
    <w:rsid w:val="00FA67FF"/>
    <w:rsid w:val="00FA7B45"/>
    <w:rsid w:val="00FA7DEC"/>
    <w:rsid w:val="00FB05AB"/>
    <w:rsid w:val="00FB2898"/>
    <w:rsid w:val="00FB3E47"/>
    <w:rsid w:val="00FB42D6"/>
    <w:rsid w:val="00FB6DCF"/>
    <w:rsid w:val="00FB758C"/>
    <w:rsid w:val="00FC04F1"/>
    <w:rsid w:val="00FC2C0C"/>
    <w:rsid w:val="00FC57E2"/>
    <w:rsid w:val="00FC5A19"/>
    <w:rsid w:val="00FC753F"/>
    <w:rsid w:val="00FD0E0B"/>
    <w:rsid w:val="00FD1F03"/>
    <w:rsid w:val="00FD3C3D"/>
    <w:rsid w:val="00FD622C"/>
    <w:rsid w:val="00FD689C"/>
    <w:rsid w:val="00FD782C"/>
    <w:rsid w:val="00FD7F74"/>
    <w:rsid w:val="00FE3045"/>
    <w:rsid w:val="00FE52D9"/>
    <w:rsid w:val="00FE6813"/>
    <w:rsid w:val="00FE74F0"/>
    <w:rsid w:val="00FE77B0"/>
    <w:rsid w:val="00FE78ED"/>
    <w:rsid w:val="00FE7A87"/>
    <w:rsid w:val="00FF12A0"/>
    <w:rsid w:val="00FF3EEA"/>
    <w:rsid w:val="00FF6A74"/>
    <w:rsid w:val="00FF6AF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F599"/>
  <w15:docId w15:val="{53FF9DDE-4F3F-40C0-8259-4E5EDFB1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B1"/>
  </w:style>
  <w:style w:type="paragraph" w:styleId="Titre1">
    <w:name w:val="heading 1"/>
    <w:basedOn w:val="Normal"/>
    <w:next w:val="Normal"/>
    <w:link w:val="Titre1Car"/>
    <w:uiPriority w:val="9"/>
    <w:qFormat/>
    <w:rsid w:val="0097151B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778"/>
    <w:pPr>
      <w:keepNext/>
      <w:spacing w:after="0"/>
      <w:outlineLvl w:val="1"/>
    </w:pPr>
    <w:rPr>
      <w:rFonts w:ascii="Calibri" w:hAnsi="Calibri" w:cs="Calibri"/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2D6A"/>
    <w:pPr>
      <w:keepNext/>
      <w:spacing w:after="0" w:line="240" w:lineRule="auto"/>
      <w:ind w:left="360"/>
      <w:jc w:val="both"/>
      <w:outlineLvl w:val="2"/>
    </w:pPr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D2D6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538A"/>
    <w:pPr>
      <w:keepNext/>
      <w:spacing w:after="0" w:line="240" w:lineRule="auto"/>
      <w:ind w:left="360"/>
      <w:jc w:val="both"/>
      <w:outlineLvl w:val="4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81B43"/>
    <w:pPr>
      <w:keepNext/>
      <w:spacing w:after="0" w:line="240" w:lineRule="auto"/>
      <w:jc w:val="both"/>
      <w:outlineLvl w:val="5"/>
    </w:pPr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93BC1"/>
    <w:pPr>
      <w:keepNext/>
      <w:spacing w:after="0"/>
      <w:jc w:val="both"/>
      <w:outlineLvl w:val="6"/>
    </w:pPr>
    <w:rPr>
      <w:rFonts w:eastAsia="Times New Roman" w:cs="Times New Roman"/>
      <w:b/>
      <w:color w:val="000000" w:themeColor="tex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C74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95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AD29C1"/>
  </w:style>
  <w:style w:type="paragraph" w:styleId="NormalWeb">
    <w:name w:val="Normal (Web)"/>
    <w:basedOn w:val="Normal"/>
    <w:uiPriority w:val="99"/>
    <w:unhideWhenUsed/>
    <w:rsid w:val="00D6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672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9119E"/>
    <w:pPr>
      <w:jc w:val="both"/>
    </w:pPr>
    <w:rPr>
      <w:rFonts w:asciiTheme="majorHAnsi" w:eastAsia="Times New Roman" w:hAnsiTheme="majorHAnsi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9119E"/>
    <w:rPr>
      <w:rFonts w:asciiTheme="majorHAnsi" w:eastAsia="Times New Roman" w:hAnsiTheme="majorHAnsi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C752B"/>
    <w:pPr>
      <w:spacing w:after="0" w:line="240" w:lineRule="auto"/>
      <w:jc w:val="both"/>
    </w:pPr>
    <w:rPr>
      <w:rFonts w:asciiTheme="majorHAnsi" w:eastAsia="Times New Roman" w:hAnsiTheme="majorHAnsi" w:cs="Times New Roman"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C752B"/>
    <w:rPr>
      <w:rFonts w:asciiTheme="majorHAnsi" w:eastAsia="Times New Roman" w:hAnsiTheme="majorHAnsi" w:cs="Times New Roman"/>
      <w:bCs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62736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62736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7151B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778"/>
    <w:rPr>
      <w:rFonts w:ascii="Calibri" w:hAnsi="Calibri" w:cs="Calibri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3CCF"/>
    <w:pPr>
      <w:spacing w:after="0"/>
      <w:ind w:left="720"/>
      <w:jc w:val="both"/>
    </w:pPr>
    <w:rPr>
      <w:rFonts w:ascii="Calibri" w:hAnsi="Calibri" w:cs="Calibri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3CCF"/>
    <w:rPr>
      <w:rFonts w:ascii="Calibri" w:hAnsi="Calibri" w:cs="Calibri"/>
      <w:sz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E231C"/>
    <w:pPr>
      <w:spacing w:after="0" w:line="240" w:lineRule="auto"/>
      <w:ind w:firstLine="708"/>
      <w:jc w:val="both"/>
    </w:pPr>
    <w:rPr>
      <w:rFonts w:ascii="Calibri" w:eastAsia="Times New Roman" w:hAnsi="Calibri" w:cs="Times New Roman"/>
      <w:bCs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E231C"/>
    <w:rPr>
      <w:rFonts w:ascii="Calibri" w:eastAsia="Times New Roman" w:hAnsi="Calibri" w:cs="Times New Roman"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0E07A1"/>
    <w:pPr>
      <w:spacing w:after="0" w:line="240" w:lineRule="auto"/>
      <w:ind w:left="2124" w:firstLine="708"/>
      <w:jc w:val="both"/>
    </w:pPr>
    <w:rPr>
      <w:rFonts w:ascii="Calibri" w:eastAsia="Times New Roman" w:hAnsi="Calibri" w:cs="Times New Roman"/>
      <w:bCs/>
      <w:color w:val="C45911" w:themeColor="accent2" w:themeShade="BF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E07A1"/>
    <w:rPr>
      <w:rFonts w:ascii="Calibri" w:eastAsia="Times New Roman" w:hAnsi="Calibri" w:cs="Times New Roman"/>
      <w:bCs/>
      <w:color w:val="C45911" w:themeColor="accent2" w:themeShade="BF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49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23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D2D6A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D2D6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0538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E4F12"/>
    <w:pPr>
      <w:jc w:val="center"/>
    </w:pPr>
    <w:rPr>
      <w:b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E4F12"/>
    <w:rPr>
      <w:b/>
      <w:sz w:val="36"/>
      <w:szCs w:val="36"/>
    </w:rPr>
  </w:style>
  <w:style w:type="character" w:customStyle="1" w:styleId="Titre6Car">
    <w:name w:val="Titre 6 Car"/>
    <w:basedOn w:val="Policepardfaut"/>
    <w:link w:val="Titre6"/>
    <w:uiPriority w:val="9"/>
    <w:rsid w:val="00381B43"/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1"/>
  </w:style>
  <w:style w:type="paragraph" w:styleId="En-tte">
    <w:name w:val="header"/>
    <w:basedOn w:val="Normal"/>
    <w:link w:val="En-tteCar"/>
    <w:uiPriority w:val="99"/>
    <w:unhideWhenUsed/>
    <w:rsid w:val="00EF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23B"/>
  </w:style>
  <w:style w:type="character" w:customStyle="1" w:styleId="Titre7Car">
    <w:name w:val="Titre 7 Car"/>
    <w:basedOn w:val="Policepardfaut"/>
    <w:link w:val="Titre7"/>
    <w:uiPriority w:val="9"/>
    <w:rsid w:val="00E93BC1"/>
    <w:rPr>
      <w:rFonts w:eastAsia="Times New Roman" w:cs="Times New Roman"/>
      <w:b/>
      <w:color w:val="000000" w:themeColor="text1"/>
      <w:sz w:val="28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D406E0"/>
    <w:pPr>
      <w:numPr>
        <w:numId w:val="1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406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06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D266-C643-4118-8330-752DC883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Ance CCVA63</dc:creator>
  <cp:lastModifiedBy>Snejana GUCESKI</cp:lastModifiedBy>
  <cp:revision>5</cp:revision>
  <cp:lastPrinted>2020-01-30T16:41:00Z</cp:lastPrinted>
  <dcterms:created xsi:type="dcterms:W3CDTF">2020-01-30T16:06:00Z</dcterms:created>
  <dcterms:modified xsi:type="dcterms:W3CDTF">2020-02-03T16:15:00Z</dcterms:modified>
</cp:coreProperties>
</file>